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4F1D" w14:textId="77777777" w:rsidR="000B5DB6" w:rsidRPr="000B5DB6" w:rsidRDefault="000B5DB6" w:rsidP="000B5DB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0B5DB6">
        <w:rPr>
          <w:rFonts w:ascii="Arial" w:hAnsi="Arial" w:cs="Arial"/>
          <w:color w:val="auto"/>
          <w:sz w:val="24"/>
          <w:szCs w:val="24"/>
        </w:rPr>
        <w:t xml:space="preserve">Länderübergreifende Arbeitsgruppe „Umsetzung Rahmenlehrpläne“ </w:t>
      </w:r>
    </w:p>
    <w:p w14:paraId="1B6DE8E6" w14:textId="77777777" w:rsidR="000B5DB6" w:rsidRPr="000B5DB6" w:rsidRDefault="000B5DB6" w:rsidP="000B5DB6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0B5DB6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628C7F77" w14:textId="77777777" w:rsidR="000B5DB6" w:rsidRPr="000B5DB6" w:rsidRDefault="000B5DB6" w:rsidP="000B5DB6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0B5DB6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4302F61C" w14:textId="77777777" w:rsidR="000B5DB6" w:rsidRPr="000B5DB6" w:rsidRDefault="000B5DB6" w:rsidP="000B5DB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2EF38F6A" w:rsidR="00627E66" w:rsidRPr="000B5DB6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0B5DB6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685BD1" w:rsidRPr="000B5DB6">
        <w:rPr>
          <w:rFonts w:ascii="Arial" w:hAnsi="Arial" w:cs="Arial"/>
          <w:color w:val="auto"/>
          <w:sz w:val="24"/>
          <w:szCs w:val="24"/>
        </w:rPr>
        <w:t xml:space="preserve"> 3</w:t>
      </w:r>
    </w:p>
    <w:p w14:paraId="50D19EDD" w14:textId="37899822" w:rsidR="00685BD1" w:rsidRPr="000B5DB6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0B5DB6">
        <w:rPr>
          <w:rFonts w:ascii="Arial" w:hAnsi="Arial" w:cs="Arial"/>
          <w:color w:val="auto"/>
          <w:sz w:val="24"/>
          <w:szCs w:val="24"/>
        </w:rPr>
        <w:t>Glaserzeugung überwachen</w:t>
      </w:r>
    </w:p>
    <w:p w14:paraId="2F11679B" w14:textId="77777777" w:rsidR="00685BD1" w:rsidRPr="000B5DB6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007B55" w:rsidRPr="000B5DB6" w14:paraId="73FF3389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5DF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83F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9BA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007B55" w:rsidRPr="000B5DB6" w14:paraId="1FA59FA1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F59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3.1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77B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Neuanschaffung einer Gemengeeinlegemaschine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4D6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007B55" w:rsidRPr="000B5DB6" w14:paraId="503D4E2F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B92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3.2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FD7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Änderung der Anforderungen der Glasart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FBD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007B55" w:rsidRPr="000B5DB6" w14:paraId="0A068A86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9D3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AF1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Anhand der Tonnage die Rohstoffmenge ermitteln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0D8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007B55" w:rsidRPr="000B5DB6" w14:paraId="4CC3A44C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82B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5A04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Strömungen in einer Schmelze grafisch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7D6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007B55" w:rsidRPr="000B5DB6" w14:paraId="4E650B4F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35C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B8B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Wiederholung, Leistungskontrollen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30A" w14:textId="77777777" w:rsidR="00007B55" w:rsidRPr="000B5DB6" w:rsidRDefault="00007B55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0B5DB6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925FDC" w:rsidRPr="000B5DB6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0B5DB6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0B5DB6">
              <w:rPr>
                <w:rFonts w:ascii="Arial" w:hAnsi="Arial" w:cs="Arial"/>
                <w:b/>
              </w:rPr>
              <w:t>Curricularer Bezug</w:t>
            </w:r>
            <w:r w:rsidR="007755F2" w:rsidRPr="000B5DB6">
              <w:rPr>
                <w:rStyle w:val="Endnotenzeichen"/>
                <w:rFonts w:ascii="Arial" w:hAnsi="Arial" w:cs="Arial"/>
              </w:rPr>
              <w:endnoteReference w:id="1"/>
            </w:r>
            <w:r w:rsidRPr="000B5DB6">
              <w:rPr>
                <w:rFonts w:ascii="Arial" w:hAnsi="Arial" w:cs="Arial"/>
                <w:b/>
              </w:rPr>
              <w:t>:</w:t>
            </w:r>
          </w:p>
          <w:p w14:paraId="43D7B9C8" w14:textId="4C646634" w:rsidR="0011516C" w:rsidRPr="000B5DB6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0B5DB6">
              <w:rPr>
                <w:rFonts w:ascii="Arial" w:hAnsi="Arial" w:cs="Arial"/>
              </w:rPr>
              <w:t>Ausbildungsjahr</w:t>
            </w:r>
            <w:r w:rsidR="00FF0A34" w:rsidRPr="000B5DB6">
              <w:rPr>
                <w:rFonts w:ascii="Arial" w:hAnsi="Arial" w:cs="Arial"/>
              </w:rPr>
              <w:t>:</w:t>
            </w:r>
            <w:r w:rsidR="00F40E30" w:rsidRPr="000B5DB6">
              <w:rPr>
                <w:rFonts w:ascii="Arial" w:hAnsi="Arial" w:cs="Arial"/>
              </w:rPr>
              <w:t xml:space="preserve"> 1</w:t>
            </w:r>
            <w:r w:rsidR="00FF0A34" w:rsidRPr="000B5DB6">
              <w:rPr>
                <w:rFonts w:ascii="Arial" w:hAnsi="Arial" w:cs="Arial"/>
              </w:rPr>
              <w:tab/>
            </w:r>
          </w:p>
          <w:p w14:paraId="45FF0B04" w14:textId="198CD175" w:rsidR="0011516C" w:rsidRPr="000B5DB6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0B5DB6">
              <w:rPr>
                <w:rFonts w:ascii="Arial" w:hAnsi="Arial" w:cs="Arial"/>
              </w:rPr>
              <w:t>Lernfeld Nr</w:t>
            </w:r>
            <w:r w:rsidR="00685BD1" w:rsidRPr="000B5DB6">
              <w:rPr>
                <w:rFonts w:ascii="Arial" w:hAnsi="Arial" w:cs="Arial"/>
              </w:rPr>
              <w:t>. 3</w:t>
            </w:r>
            <w:r w:rsidRPr="000B5DB6">
              <w:rPr>
                <w:rFonts w:ascii="Arial" w:hAnsi="Arial" w:cs="Arial"/>
              </w:rPr>
              <w:t xml:space="preserve">: </w:t>
            </w:r>
            <w:r w:rsidR="00FF0A34" w:rsidRPr="000B5DB6">
              <w:rPr>
                <w:rFonts w:ascii="Arial" w:hAnsi="Arial" w:cs="Arial"/>
              </w:rPr>
              <w:tab/>
            </w:r>
            <w:r w:rsidR="00F40E30" w:rsidRPr="000B5DB6">
              <w:rPr>
                <w:rFonts w:ascii="Arial" w:hAnsi="Arial" w:cs="Arial"/>
              </w:rPr>
              <w:t>Glaserzeugung überwachen</w:t>
            </w:r>
            <w:r w:rsidRPr="000B5DB6">
              <w:rPr>
                <w:rFonts w:ascii="Arial" w:hAnsi="Arial" w:cs="Arial"/>
              </w:rPr>
              <w:t xml:space="preserve"> (</w:t>
            </w:r>
            <w:r w:rsidR="00F40E30" w:rsidRPr="000B5DB6">
              <w:rPr>
                <w:rFonts w:ascii="Arial" w:hAnsi="Arial" w:cs="Arial"/>
              </w:rPr>
              <w:t>80 UStd.</w:t>
            </w:r>
            <w:r w:rsidRPr="000B5DB6">
              <w:rPr>
                <w:rFonts w:ascii="Arial" w:hAnsi="Arial" w:cs="Arial"/>
              </w:rPr>
              <w:t>)</w:t>
            </w:r>
          </w:p>
          <w:p w14:paraId="64567EBA" w14:textId="60C1F5B2" w:rsidR="0011516C" w:rsidRPr="000B5DB6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0B5DB6">
              <w:rPr>
                <w:rFonts w:ascii="Arial" w:hAnsi="Arial" w:cs="Arial"/>
              </w:rPr>
              <w:t>Lernsituation Nr</w:t>
            </w:r>
            <w:r w:rsidR="00F40E30" w:rsidRPr="000B5DB6">
              <w:rPr>
                <w:rFonts w:ascii="Arial" w:hAnsi="Arial" w:cs="Arial"/>
              </w:rPr>
              <w:t>. 3.</w:t>
            </w:r>
            <w:r w:rsidR="00007B55" w:rsidRPr="000B5DB6">
              <w:rPr>
                <w:rFonts w:ascii="Arial" w:hAnsi="Arial" w:cs="Arial"/>
              </w:rPr>
              <w:t>4</w:t>
            </w:r>
            <w:r w:rsidRPr="000B5DB6">
              <w:rPr>
                <w:rFonts w:ascii="Arial" w:hAnsi="Arial" w:cs="Arial"/>
              </w:rPr>
              <w:t>:</w:t>
            </w:r>
            <w:r w:rsidR="00CB4C11" w:rsidRPr="000B5DB6">
              <w:rPr>
                <w:rFonts w:ascii="Arial" w:hAnsi="Arial" w:cs="Arial"/>
              </w:rPr>
              <w:t xml:space="preserve"> </w:t>
            </w:r>
            <w:r w:rsidRPr="000B5DB6">
              <w:rPr>
                <w:rFonts w:ascii="Arial" w:hAnsi="Arial" w:cs="Arial"/>
              </w:rPr>
              <w:t xml:space="preserve"> </w:t>
            </w:r>
            <w:r w:rsidR="00496CB4" w:rsidRPr="000B5DB6">
              <w:rPr>
                <w:rFonts w:ascii="Arial" w:hAnsi="Arial" w:cs="Arial"/>
              </w:rPr>
              <w:t>Strömungen in einer Schmelze grafisch darstellen</w:t>
            </w:r>
            <w:r w:rsidR="00FF0A34" w:rsidRPr="000B5DB6">
              <w:rPr>
                <w:rFonts w:ascii="Arial" w:hAnsi="Arial" w:cs="Arial"/>
              </w:rPr>
              <w:tab/>
            </w:r>
            <w:r w:rsidRPr="000B5DB6">
              <w:rPr>
                <w:rStyle w:val="Endnotenzeichen"/>
                <w:rFonts w:ascii="Arial" w:hAnsi="Arial" w:cs="Arial"/>
              </w:rPr>
              <w:endnoteReference w:id="2"/>
            </w:r>
            <w:r w:rsidRPr="000B5DB6">
              <w:rPr>
                <w:rFonts w:ascii="Arial" w:hAnsi="Arial" w:cs="Arial"/>
              </w:rPr>
              <w:t xml:space="preserve"> (</w:t>
            </w:r>
            <w:r w:rsidR="00C70960" w:rsidRPr="000B5DB6">
              <w:rPr>
                <w:rFonts w:ascii="Arial" w:hAnsi="Arial" w:cs="Arial"/>
              </w:rPr>
              <w:t>15</w:t>
            </w:r>
            <w:r w:rsidR="00460288" w:rsidRPr="000B5DB6">
              <w:rPr>
                <w:rFonts w:ascii="Arial" w:hAnsi="Arial" w:cs="Arial"/>
              </w:rPr>
              <w:t xml:space="preserve"> UStd.</w:t>
            </w:r>
            <w:r w:rsidRPr="000B5DB6">
              <w:rPr>
                <w:rStyle w:val="Endnotenzeichen"/>
                <w:rFonts w:ascii="Arial" w:hAnsi="Arial" w:cs="Arial"/>
              </w:rPr>
              <w:endnoteReference w:id="3"/>
            </w:r>
            <w:r w:rsidRPr="000B5DB6">
              <w:rPr>
                <w:rFonts w:ascii="Arial" w:hAnsi="Arial" w:cs="Arial"/>
              </w:rPr>
              <w:t>)</w:t>
            </w:r>
          </w:p>
        </w:tc>
      </w:tr>
      <w:tr w:rsidR="009360BD" w:rsidRPr="000B5DB6" w14:paraId="699C3AE8" w14:textId="77777777" w:rsidTr="009360BD">
        <w:tc>
          <w:tcPr>
            <w:tcW w:w="4673" w:type="dxa"/>
          </w:tcPr>
          <w:p w14:paraId="2EB3529D" w14:textId="4BF016CE" w:rsidR="00460288" w:rsidRPr="000B5DB6" w:rsidRDefault="009360BD" w:rsidP="00D33B9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</w:p>
          <w:p w14:paraId="0C465324" w14:textId="6C42866A" w:rsidR="00460288" w:rsidRPr="000B5DB6" w:rsidRDefault="00460288" w:rsidP="004602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7A8D0" w14:textId="46D6E946" w:rsidR="0029644A" w:rsidRPr="000B5DB6" w:rsidRDefault="00CB4C11" w:rsidP="00460288">
            <w:pPr>
              <w:rPr>
                <w:rFonts w:ascii="Arial" w:hAnsi="Arial" w:cs="Arial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Zur anschaulichen Erklärung des Strömungsverlaufs während einer Betriebsführung wird ein Schaubild erstellt, das das Strömungsprofil in der Glaserzeugung übersichtlich darstellt.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307510BA" w14:textId="77777777" w:rsidR="009360BD" w:rsidRPr="000B5DB6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2D37D79B" w14:textId="77777777" w:rsidR="009360BD" w:rsidRPr="000B5DB6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A9AFEE5" w14:textId="266A79C8" w:rsidR="00A83465" w:rsidRPr="000B5DB6" w:rsidRDefault="00CB4C11" w:rsidP="00CB4C1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Schaubild des Strömungsprofils</w:t>
            </w:r>
          </w:p>
          <w:p w14:paraId="5DCEA913" w14:textId="77777777" w:rsidR="00CB4C11" w:rsidRPr="000B5DB6" w:rsidRDefault="00CB4C11" w:rsidP="00CB4C1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60F722F" w14:textId="1F1603C2" w:rsidR="00CB4C11" w:rsidRPr="000B5DB6" w:rsidRDefault="00CB4C11" w:rsidP="00CB4C1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0B5DB6" w14:paraId="15304238" w14:textId="77777777" w:rsidTr="0011516C">
        <w:tc>
          <w:tcPr>
            <w:tcW w:w="4673" w:type="dxa"/>
          </w:tcPr>
          <w:p w14:paraId="298CBB36" w14:textId="2C1CDCE9" w:rsidR="00137F8A" w:rsidRPr="000B5DB6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  <w:r w:rsidR="00761E8E"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6A53A671" w14:textId="58BD14AA" w:rsidR="00685BD1" w:rsidRPr="000B5DB6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CEAE39" w14:textId="08036B72" w:rsidR="00685BD1" w:rsidRPr="000B5DB6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verfügen über die Kompetenz, Glasschmelzen zu erzeugen und den Schmelzprozess zu überwachen.</w:t>
            </w:r>
          </w:p>
          <w:p w14:paraId="063DBB13" w14:textId="77777777" w:rsidR="00685BD1" w:rsidRPr="000B5DB6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49A87F" w14:textId="77777777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29D1EAE0" w14:textId="366EB7C9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den Aufbau einer Schmelzwanne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752C6BF0" w14:textId="2C2B56B9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sich über den Glasschmelzprozess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435CADA" w14:textId="61D563A9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planen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den möglichen Verlauf einer Strömung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5EB3DFFD" w14:textId="55C6A8C7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erzeugen</w:t>
            </w:r>
            <w:r w:rsidR="0029644A"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ein Schaubild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35A4E219" w14:textId="2DEA573D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836A1"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führen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optische Kontrollen von Schmelzproben durch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1F20D21" w14:textId="3F28EFD5" w:rsidR="000E12F9" w:rsidRPr="000B5DB6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Segoe UI Emoji" w:hAnsi="Segoe UI Emoji" w:cs="Segoe UI Emoji"/>
                <w:color w:val="auto"/>
                <w:sz w:val="24"/>
                <w:szCs w:val="24"/>
              </w:rPr>
              <w:t xml:space="preserve">▶ </w:t>
            </w: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6836A1"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ihre Ergebnisse</w:t>
            </w:r>
            <w:r w:rsidR="00D83E5E" w:rsidRPr="000B5DB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F6D3CC" w14:textId="4D045582" w:rsidR="00685BD1" w:rsidRPr="000B5DB6" w:rsidRDefault="00685BD1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7F009" w14:textId="2B99A7BF" w:rsidR="00D4179F" w:rsidRPr="000B5DB6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8"/>
            </w:r>
          </w:p>
          <w:p w14:paraId="40C50F19" w14:textId="334522D3" w:rsidR="00D4179F" w:rsidRPr="000B5DB6" w:rsidRDefault="00D4179F" w:rsidP="00D417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686B4" w14:textId="77777777" w:rsidR="00AE21D4" w:rsidRPr="000B5DB6" w:rsidRDefault="00CB4C11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Zersetzungs- und Glasbildungsreaktionen</w:t>
            </w:r>
          </w:p>
          <w:p w14:paraId="25C9668E" w14:textId="77777777" w:rsidR="00CB4C11" w:rsidRPr="000B5DB6" w:rsidRDefault="00B12AE4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Temperaturprofile</w:t>
            </w:r>
          </w:p>
          <w:p w14:paraId="30B081A0" w14:textId="77777777" w:rsidR="00B12AE4" w:rsidRPr="000B5DB6" w:rsidRDefault="00B12AE4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Strömungsprofile</w:t>
            </w:r>
          </w:p>
          <w:p w14:paraId="618D56DF" w14:textId="77777777" w:rsidR="00B12AE4" w:rsidRPr="000B5DB6" w:rsidRDefault="00B12AE4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Viskositätsverhalten anhand von Diagrammen vergleichen</w:t>
            </w:r>
          </w:p>
          <w:p w14:paraId="16AE7851" w14:textId="77777777" w:rsidR="00B12AE4" w:rsidRPr="000B5DB6" w:rsidRDefault="00B12AE4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Ursachen für Schmelzfehler </w:t>
            </w:r>
          </w:p>
          <w:p w14:paraId="37ED3BF2" w14:textId="77777777" w:rsidR="00496CB4" w:rsidRPr="000B5DB6" w:rsidRDefault="00496CB4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Qualitätsprüfungen an Schmelzproben</w:t>
            </w:r>
          </w:p>
          <w:p w14:paraId="05E4C010" w14:textId="77777777" w:rsidR="00BC5015" w:rsidRPr="000B5DB6" w:rsidRDefault="00BC5015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Dichte der Schmelze</w:t>
            </w:r>
          </w:p>
          <w:p w14:paraId="6FA60D9E" w14:textId="74646F79" w:rsidR="003C7E12" w:rsidRPr="000B5DB6" w:rsidRDefault="00A17C97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Rauschmelze</w:t>
            </w:r>
          </w:p>
          <w:p w14:paraId="7E55DA21" w14:textId="79797F7C" w:rsidR="003C7E12" w:rsidRPr="000B5DB6" w:rsidRDefault="00A17C97" w:rsidP="002A0D5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>Blankschmelze</w:t>
            </w:r>
          </w:p>
        </w:tc>
      </w:tr>
      <w:tr w:rsidR="00925FDC" w:rsidRPr="000B5DB6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0B5DB6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0B5DB6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0B5DB6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9"/>
            </w:r>
          </w:p>
          <w:p w14:paraId="14F83D33" w14:textId="77777777" w:rsidR="00CC292A" w:rsidRPr="000B5DB6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46DC6265" w:rsidR="007A34F8" w:rsidRPr="000B5DB6" w:rsidRDefault="007A34F8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B5DB6">
              <w:rPr>
                <w:rFonts w:ascii="Arial" w:hAnsi="Arial" w:cs="Arial"/>
                <w:color w:val="auto"/>
                <w:sz w:val="24"/>
                <w:szCs w:val="24"/>
              </w:rPr>
              <w:t xml:space="preserve">Fachbücher, </w:t>
            </w:r>
            <w:r w:rsidR="00496CB4" w:rsidRPr="000B5DB6">
              <w:rPr>
                <w:rFonts w:ascii="Arial" w:hAnsi="Arial" w:cs="Arial"/>
                <w:color w:val="auto"/>
                <w:sz w:val="24"/>
                <w:szCs w:val="24"/>
              </w:rPr>
              <w:t>Wortwolken, Internetrecherche</w:t>
            </w: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3512044B" w14:textId="77777777" w:rsidR="0011516C" w:rsidRPr="00C10E19" w:rsidRDefault="0011516C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aussagefähige Titel der Lernsituation ist kurz, prägnant und beschreibt die grundsätzliche Handlung (z.</w:t>
      </w:r>
      <w:r w:rsidR="00172912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durch Substantiv und Verb).</w:t>
      </w:r>
    </w:p>
  </w:endnote>
  <w:endnote w:id="3">
    <w:p w14:paraId="0F3B84CB" w14:textId="77777777" w:rsidR="0011516C" w:rsidRPr="00FC1C38" w:rsidRDefault="0011516C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>
        <w:rPr>
          <w:rFonts w:ascii="Arial" w:hAnsi="Arial" w:cs="Arial"/>
          <w:color w:val="auto"/>
          <w:sz w:val="20"/>
        </w:rPr>
        <w:tab/>
      </w:r>
      <w:r w:rsidRPr="00FC1C38">
        <w:rPr>
          <w:rFonts w:ascii="Arial" w:hAnsi="Arial" w:cs="Arial"/>
          <w:color w:val="auto"/>
          <w:sz w:val="20"/>
        </w:rPr>
        <w:t>Der Zeitrichtwert bezieht sich auf die Summe einzelner Unterrichtsstunden der Lernsituation und wird aus dem zu erwartenden Arbeitsaufwand abgeleitet.</w:t>
      </w:r>
      <w:r w:rsidR="00925FDC" w:rsidRPr="00FC1C38">
        <w:rPr>
          <w:rFonts w:ascii="Arial" w:hAnsi="Arial" w:cs="Arial"/>
          <w:color w:val="auto"/>
          <w:sz w:val="20"/>
        </w:rPr>
        <w:t xml:space="preserve"> </w:t>
      </w:r>
      <w:r w:rsidRPr="00FC1C38">
        <w:rPr>
          <w:rFonts w:ascii="Arial" w:hAnsi="Arial" w:cs="Arial"/>
          <w:color w:val="auto"/>
          <w:sz w:val="20"/>
        </w:rPr>
        <w:t xml:space="preserve">Bezugspunkt </w:t>
      </w:r>
      <w:r w:rsidR="00575835" w:rsidRPr="00FC1C38">
        <w:rPr>
          <w:rFonts w:ascii="Arial" w:hAnsi="Arial" w:cs="Arial"/>
          <w:color w:val="auto"/>
          <w:sz w:val="20"/>
        </w:rPr>
        <w:t xml:space="preserve">ist der </w:t>
      </w:r>
      <w:r w:rsidRPr="00FC1C38">
        <w:rPr>
          <w:rFonts w:ascii="Arial" w:hAnsi="Arial" w:cs="Arial"/>
          <w:color w:val="auto"/>
          <w:sz w:val="20"/>
        </w:rPr>
        <w:t>Zeitrichtwert de</w:t>
      </w:r>
      <w:r w:rsidR="00575835" w:rsidRPr="00FC1C38">
        <w:rPr>
          <w:rFonts w:ascii="Arial" w:hAnsi="Arial" w:cs="Arial"/>
          <w:color w:val="auto"/>
          <w:sz w:val="20"/>
        </w:rPr>
        <w:t>s</w:t>
      </w:r>
      <w:r w:rsidRPr="00FC1C38">
        <w:rPr>
          <w:rFonts w:ascii="Arial" w:hAnsi="Arial" w:cs="Arial"/>
          <w:color w:val="auto"/>
          <w:sz w:val="20"/>
        </w:rPr>
        <w:t xml:space="preserve"> </w:t>
      </w:r>
      <w:r w:rsidR="00575835" w:rsidRPr="00FC1C38">
        <w:rPr>
          <w:rFonts w:ascii="Arial" w:hAnsi="Arial" w:cs="Arial"/>
          <w:color w:val="auto"/>
          <w:sz w:val="20"/>
        </w:rPr>
        <w:t>Rahmenlehrplans</w:t>
      </w:r>
      <w:r w:rsidRPr="00FC1C38">
        <w:rPr>
          <w:rFonts w:ascii="Arial" w:hAnsi="Arial" w:cs="Arial"/>
          <w:color w:val="auto"/>
          <w:sz w:val="20"/>
        </w:rPr>
        <w:t>.</w:t>
      </w:r>
    </w:p>
  </w:endnote>
  <w:endnote w:id="4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5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6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7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8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9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61A84E8C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0B5DB6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7E2BE65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0B5DB6">
      <w:rPr>
        <w:rFonts w:eastAsia="Calibri"/>
        <w:noProof/>
        <w:sz w:val="20"/>
        <w:szCs w:val="20"/>
      </w:rPr>
      <w:t>24.02.2026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0B5DB6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F54B3C"/>
    <w:multiLevelType w:val="hybridMultilevel"/>
    <w:tmpl w:val="91C6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1EE2"/>
    <w:multiLevelType w:val="hybridMultilevel"/>
    <w:tmpl w:val="DAACA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1485589870">
    <w:abstractNumId w:val="1"/>
  </w:num>
  <w:num w:numId="2" w16cid:durableId="1714381026">
    <w:abstractNumId w:val="4"/>
  </w:num>
  <w:num w:numId="3" w16cid:durableId="86968387">
    <w:abstractNumId w:val="3"/>
  </w:num>
  <w:num w:numId="4" w16cid:durableId="434638783">
    <w:abstractNumId w:val="5"/>
  </w:num>
  <w:num w:numId="5" w16cid:durableId="1723942761">
    <w:abstractNumId w:val="7"/>
  </w:num>
  <w:num w:numId="6" w16cid:durableId="1457719856">
    <w:abstractNumId w:val="0"/>
  </w:num>
  <w:num w:numId="7" w16cid:durableId="2053142303">
    <w:abstractNumId w:val="2"/>
  </w:num>
  <w:num w:numId="8" w16cid:durableId="699278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07B55"/>
    <w:rsid w:val="0004673B"/>
    <w:rsid w:val="00047578"/>
    <w:rsid w:val="0005603C"/>
    <w:rsid w:val="000B5DB6"/>
    <w:rsid w:val="000C3E29"/>
    <w:rsid w:val="000E12F9"/>
    <w:rsid w:val="0011516C"/>
    <w:rsid w:val="00137F8A"/>
    <w:rsid w:val="0015710B"/>
    <w:rsid w:val="00172912"/>
    <w:rsid w:val="0020130C"/>
    <w:rsid w:val="002329F6"/>
    <w:rsid w:val="00260527"/>
    <w:rsid w:val="00261B54"/>
    <w:rsid w:val="0029644A"/>
    <w:rsid w:val="002A0D5F"/>
    <w:rsid w:val="002B2319"/>
    <w:rsid w:val="002E6AF5"/>
    <w:rsid w:val="002F5582"/>
    <w:rsid w:val="003A5E5C"/>
    <w:rsid w:val="003C7E12"/>
    <w:rsid w:val="00460288"/>
    <w:rsid w:val="00496CB4"/>
    <w:rsid w:val="00497790"/>
    <w:rsid w:val="004E5B03"/>
    <w:rsid w:val="00545C44"/>
    <w:rsid w:val="0057447B"/>
    <w:rsid w:val="00575835"/>
    <w:rsid w:val="00590CE9"/>
    <w:rsid w:val="005E648B"/>
    <w:rsid w:val="006041EF"/>
    <w:rsid w:val="00626E19"/>
    <w:rsid w:val="00627E66"/>
    <w:rsid w:val="0066766A"/>
    <w:rsid w:val="00672660"/>
    <w:rsid w:val="006836A1"/>
    <w:rsid w:val="00685BD1"/>
    <w:rsid w:val="006D15CE"/>
    <w:rsid w:val="006E7C04"/>
    <w:rsid w:val="00707E6F"/>
    <w:rsid w:val="007337F4"/>
    <w:rsid w:val="00747EE2"/>
    <w:rsid w:val="007515BF"/>
    <w:rsid w:val="00761E8E"/>
    <w:rsid w:val="007755F2"/>
    <w:rsid w:val="007A34F8"/>
    <w:rsid w:val="008137F4"/>
    <w:rsid w:val="00846599"/>
    <w:rsid w:val="008648B0"/>
    <w:rsid w:val="00870577"/>
    <w:rsid w:val="00895116"/>
    <w:rsid w:val="008C1DE3"/>
    <w:rsid w:val="00916422"/>
    <w:rsid w:val="00921CBF"/>
    <w:rsid w:val="00925FDC"/>
    <w:rsid w:val="009360BD"/>
    <w:rsid w:val="0096461F"/>
    <w:rsid w:val="00977007"/>
    <w:rsid w:val="0098543D"/>
    <w:rsid w:val="009B7665"/>
    <w:rsid w:val="009E658F"/>
    <w:rsid w:val="00A064B4"/>
    <w:rsid w:val="00A17C97"/>
    <w:rsid w:val="00A75662"/>
    <w:rsid w:val="00A83465"/>
    <w:rsid w:val="00AE21D4"/>
    <w:rsid w:val="00B12AE4"/>
    <w:rsid w:val="00B221DF"/>
    <w:rsid w:val="00B719FA"/>
    <w:rsid w:val="00B9038A"/>
    <w:rsid w:val="00BC370A"/>
    <w:rsid w:val="00BC5015"/>
    <w:rsid w:val="00BD39D4"/>
    <w:rsid w:val="00BE699F"/>
    <w:rsid w:val="00BF003B"/>
    <w:rsid w:val="00C10E19"/>
    <w:rsid w:val="00C53F7E"/>
    <w:rsid w:val="00C70960"/>
    <w:rsid w:val="00CB4C11"/>
    <w:rsid w:val="00CC292A"/>
    <w:rsid w:val="00CD189D"/>
    <w:rsid w:val="00D1479C"/>
    <w:rsid w:val="00D208BC"/>
    <w:rsid w:val="00D33B91"/>
    <w:rsid w:val="00D33FBC"/>
    <w:rsid w:val="00D4179F"/>
    <w:rsid w:val="00D7295B"/>
    <w:rsid w:val="00D83E5E"/>
    <w:rsid w:val="00D961F5"/>
    <w:rsid w:val="00DC60D0"/>
    <w:rsid w:val="00DF0EBC"/>
    <w:rsid w:val="00E064FD"/>
    <w:rsid w:val="00EC6BEF"/>
    <w:rsid w:val="00EC7A36"/>
    <w:rsid w:val="00EE00CD"/>
    <w:rsid w:val="00EF6304"/>
    <w:rsid w:val="00F223DD"/>
    <w:rsid w:val="00F26D2A"/>
    <w:rsid w:val="00F40E30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5788D7A7-002C-40CF-A4EE-485E75E67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5</cp:revision>
  <dcterms:created xsi:type="dcterms:W3CDTF">2026-02-24T09:15:00Z</dcterms:created>
  <dcterms:modified xsi:type="dcterms:W3CDTF">2026-03-03T10:41:00Z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