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5ADDAFEE" w:rsidR="00627E66" w:rsidRPr="00B53ACC" w:rsidRDefault="00627E66" w:rsidP="00627E66">
      <w:pPr>
        <w:spacing w:line="240" w:lineRule="auto"/>
        <w:rPr>
          <w:rFonts w:cs="Arial"/>
          <w:szCs w:val="24"/>
        </w:rPr>
      </w:pPr>
      <w:r w:rsidRPr="00B53ACC">
        <w:rPr>
          <w:rFonts w:cs="Arial"/>
          <w:szCs w:val="24"/>
        </w:rPr>
        <w:t>Anordnung der Lernsituationen im Lernfeld</w:t>
      </w:r>
      <w:r w:rsidR="00BF307F" w:rsidRPr="00B53ACC">
        <w:rPr>
          <w:rFonts w:cs="Arial"/>
          <w:szCs w:val="24"/>
        </w:rPr>
        <w:t xml:space="preserve"> 4</w:t>
      </w:r>
      <w:r w:rsidR="00B154E6">
        <w:rPr>
          <w:rFonts w:cs="Arial"/>
          <w:szCs w:val="24"/>
        </w:rPr>
        <w:t>: „</w:t>
      </w:r>
      <w:r w:rsidR="00BF307F" w:rsidRPr="00B53ACC">
        <w:rPr>
          <w:szCs w:val="24"/>
        </w:rPr>
        <w:t>Gebäude unter energetischen Aspekten erfassen</w:t>
      </w:r>
      <w:r w:rsidR="00B154E6">
        <w:rPr>
          <w:szCs w:val="24"/>
        </w:rPr>
        <w:t>“</w:t>
      </w:r>
      <w:r w:rsidR="005A07F3" w:rsidRPr="00B53ACC">
        <w:rPr>
          <w:rFonts w:cs="Arial"/>
          <w:szCs w:val="24"/>
        </w:rPr>
        <w:t xml:space="preserve"> </w:t>
      </w:r>
      <w:r w:rsidR="00BF307F" w:rsidRPr="00B53ACC">
        <w:rPr>
          <w:rFonts w:cs="Arial"/>
          <w:szCs w:val="24"/>
        </w:rPr>
        <w:t>(8</w:t>
      </w:r>
      <w:r w:rsidR="003D5E2E" w:rsidRPr="00B53ACC">
        <w:rPr>
          <w:rFonts w:cs="Arial"/>
          <w:szCs w:val="24"/>
        </w:rPr>
        <w:t xml:space="preserve">0 </w:t>
      </w:r>
      <w:r w:rsidR="005A07F3" w:rsidRPr="00B53ACC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354EE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B53AC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B53AC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B53AC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B53AC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B53AC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B53AC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354EE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C41B853" w:rsidR="00627E66" w:rsidRPr="00B53ACC" w:rsidRDefault="00C70BA4" w:rsidP="00627E66">
            <w:pPr>
              <w:spacing w:line="240" w:lineRule="auto"/>
              <w:rPr>
                <w:rFonts w:cs="Arial"/>
                <w:szCs w:val="24"/>
              </w:rPr>
            </w:pPr>
            <w:bookmarkStart w:id="0" w:name="_Hlk193961369"/>
            <w:r w:rsidRPr="00B53ACC">
              <w:rPr>
                <w:rFonts w:cs="Arial"/>
                <w:szCs w:val="24"/>
              </w:rPr>
              <w:t>4</w:t>
            </w:r>
            <w:r w:rsidR="00627E66" w:rsidRPr="00B53AC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59B945B" w:rsidR="00627E66" w:rsidRPr="00B53ACC" w:rsidRDefault="00B53AC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Klassifizieren</w:t>
            </w:r>
            <w:r w:rsidR="009354EE">
              <w:rPr>
                <w:rFonts w:cs="Arial"/>
                <w:szCs w:val="24"/>
              </w:rPr>
              <w:t xml:space="preserve"> von </w:t>
            </w:r>
            <w:r w:rsidR="00C70BA4" w:rsidRPr="00B53ACC">
              <w:rPr>
                <w:rFonts w:cs="Arial"/>
                <w:szCs w:val="24"/>
              </w:rPr>
              <w:t>Baustoffe</w:t>
            </w:r>
            <w:r w:rsidR="009354EE">
              <w:rPr>
                <w:rFonts w:cs="Arial"/>
                <w:szCs w:val="24"/>
              </w:rPr>
              <w:t>n</w:t>
            </w:r>
            <w:r w:rsidR="00C70BA4" w:rsidRPr="00B53ACC">
              <w:rPr>
                <w:rFonts w:cs="Arial"/>
                <w:szCs w:val="24"/>
              </w:rPr>
              <w:t xml:space="preserve"> und Bauteile</w:t>
            </w:r>
            <w:r w:rsidR="009354EE">
              <w:rPr>
                <w:rFonts w:cs="Arial"/>
                <w:szCs w:val="24"/>
              </w:rPr>
              <w:t>n</w:t>
            </w:r>
            <w:r w:rsidR="00C70BA4" w:rsidRPr="00B53ACC">
              <w:rPr>
                <w:rFonts w:cs="Arial"/>
                <w:szCs w:val="24"/>
              </w:rPr>
              <w:t xml:space="preserve"> im Bestandsgebäude</w:t>
            </w:r>
            <w:r w:rsidR="002E2C64" w:rsidRPr="00B53ACC">
              <w:rPr>
                <w:rFonts w:cs="Arial"/>
                <w:szCs w:val="24"/>
              </w:rPr>
              <w:t xml:space="preserve"> aus bauphysikalischer Sicht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965BB25" w:rsidR="00627E66" w:rsidRPr="00B53ACC" w:rsidRDefault="00410186" w:rsidP="00B53AC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2</w:t>
            </w:r>
            <w:r w:rsidR="000466B0" w:rsidRPr="00B53ACC">
              <w:rPr>
                <w:rFonts w:cs="Arial"/>
                <w:szCs w:val="24"/>
              </w:rPr>
              <w:t>5</w:t>
            </w:r>
          </w:p>
        </w:tc>
      </w:tr>
      <w:bookmarkEnd w:id="0"/>
      <w:tr w:rsidR="005E30D9" w:rsidRPr="009354EE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4E3BCDD" w:rsidR="00627E66" w:rsidRPr="00B53ACC" w:rsidRDefault="00652167" w:rsidP="00627E66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B53ACC">
              <w:rPr>
                <w:rFonts w:cs="Arial"/>
                <w:bCs/>
                <w:szCs w:val="24"/>
              </w:rPr>
              <w:t>4</w:t>
            </w:r>
            <w:r w:rsidR="00627E66" w:rsidRPr="00B53ACC">
              <w:rPr>
                <w:rFonts w:cs="Arial"/>
                <w:bCs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65C77FD6" w:rsidR="00627E66" w:rsidRPr="00B53ACC" w:rsidRDefault="00B53ACC" w:rsidP="00627E66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Anwenden</w:t>
            </w:r>
            <w:r w:rsidR="009354EE">
              <w:rPr>
                <w:rFonts w:cs="Arial"/>
                <w:bCs/>
                <w:szCs w:val="24"/>
              </w:rPr>
              <w:t xml:space="preserve"> von </w:t>
            </w:r>
            <w:r w:rsidR="00E13D12" w:rsidRPr="00B53ACC">
              <w:rPr>
                <w:rFonts w:cs="Arial"/>
                <w:bCs/>
                <w:szCs w:val="24"/>
              </w:rPr>
              <w:t>Skizziertechniken</w:t>
            </w:r>
            <w:r w:rsidR="00652167" w:rsidRPr="00B53ACC">
              <w:rPr>
                <w:rFonts w:cs="Arial"/>
                <w:bCs/>
                <w:szCs w:val="24"/>
              </w:rPr>
              <w:t xml:space="preserve"> und Maßordnung</w:t>
            </w:r>
            <w:r w:rsidR="009354EE">
              <w:rPr>
                <w:rFonts w:cs="Arial"/>
                <w:bCs/>
                <w:szCs w:val="24"/>
              </w:rPr>
              <w:t>en</w:t>
            </w:r>
            <w:r w:rsidR="00652167" w:rsidRPr="00B53ACC">
              <w:rPr>
                <w:rFonts w:cs="Arial"/>
                <w:bCs/>
                <w:szCs w:val="24"/>
              </w:rPr>
              <w:t xml:space="preserve"> im Hochbau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6EDBB9C" w:rsidR="00627E66" w:rsidRPr="00B53ACC" w:rsidRDefault="000466B0" w:rsidP="00B53ACC">
            <w:pPr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B53ACC">
              <w:rPr>
                <w:rFonts w:cs="Arial"/>
                <w:bCs/>
                <w:szCs w:val="24"/>
              </w:rPr>
              <w:t>20</w:t>
            </w:r>
          </w:p>
        </w:tc>
      </w:tr>
      <w:tr w:rsidR="00652167" w:rsidRPr="009354EE" w14:paraId="45B6FE87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879" w14:textId="039E7ACD" w:rsidR="00652167" w:rsidRPr="00B53ACC" w:rsidRDefault="00652167" w:rsidP="00627E66">
            <w:pPr>
              <w:spacing w:line="240" w:lineRule="auto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4.3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0B9" w14:textId="722AB017" w:rsidR="00652167" w:rsidRPr="00B53ACC" w:rsidRDefault="00B53AC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Erarbeiten</w:t>
            </w:r>
            <w:r w:rsidR="009354EE">
              <w:rPr>
                <w:rFonts w:cs="Arial"/>
                <w:szCs w:val="24"/>
              </w:rPr>
              <w:t xml:space="preserve"> der r</w:t>
            </w:r>
            <w:r w:rsidR="002E2C64" w:rsidRPr="00B53ACC">
              <w:rPr>
                <w:rFonts w:cs="Arial"/>
                <w:szCs w:val="24"/>
              </w:rPr>
              <w:t>echtliche</w:t>
            </w:r>
            <w:r w:rsidR="009354EE">
              <w:rPr>
                <w:rFonts w:cs="Arial"/>
                <w:szCs w:val="24"/>
              </w:rPr>
              <w:t>n</w:t>
            </w:r>
            <w:r w:rsidR="002E2C64" w:rsidRPr="00B53ACC">
              <w:rPr>
                <w:rFonts w:cs="Arial"/>
                <w:szCs w:val="24"/>
              </w:rPr>
              <w:t xml:space="preserve"> Grundlagen</w:t>
            </w:r>
            <w:r w:rsidR="009354EE">
              <w:rPr>
                <w:rFonts w:cs="Arial"/>
                <w:szCs w:val="24"/>
              </w:rPr>
              <w:t xml:space="preserve"> zur energetischen Sanierung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015" w14:textId="70536E01" w:rsidR="00652167" w:rsidRPr="00B53ACC" w:rsidRDefault="000466B0" w:rsidP="00B53AC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5</w:t>
            </w:r>
          </w:p>
        </w:tc>
      </w:tr>
      <w:tr w:rsidR="002E2C64" w:rsidRPr="009354EE" w14:paraId="111B788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3B3" w14:textId="392178AF" w:rsidR="002E2C64" w:rsidRPr="00B53ACC" w:rsidRDefault="002E2C64" w:rsidP="00627E66">
            <w:pPr>
              <w:spacing w:line="240" w:lineRule="auto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4.4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EA1" w14:textId="7890FFD0" w:rsidR="002E2C64" w:rsidRPr="00B53ACC" w:rsidRDefault="002E2C64" w:rsidP="00627E66">
            <w:pPr>
              <w:spacing w:line="240" w:lineRule="auto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 xml:space="preserve">Energetische Aufnahme eines </w:t>
            </w:r>
            <w:r w:rsidR="000466B0" w:rsidRPr="00B53ACC">
              <w:rPr>
                <w:rFonts w:cs="Arial"/>
                <w:szCs w:val="24"/>
              </w:rPr>
              <w:t>Bestandsg</w:t>
            </w:r>
            <w:r w:rsidRPr="00B53ACC">
              <w:rPr>
                <w:rFonts w:cs="Arial"/>
                <w:szCs w:val="24"/>
              </w:rPr>
              <w:t>ebäudes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D98" w14:textId="07D96389" w:rsidR="002E2C64" w:rsidRPr="00B53ACC" w:rsidRDefault="00022542" w:rsidP="00B53AC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20</w:t>
            </w:r>
          </w:p>
        </w:tc>
      </w:tr>
      <w:tr w:rsidR="005E30D9" w:rsidRPr="009354EE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996393" w:rsidR="00627E66" w:rsidRPr="00B53ACC" w:rsidRDefault="002E2C64" w:rsidP="00627E66">
            <w:pPr>
              <w:spacing w:line="240" w:lineRule="auto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4.5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1DFD203" w:rsidR="00627E66" w:rsidRPr="00B53ACC" w:rsidRDefault="002E2C64" w:rsidP="00627E66">
            <w:pPr>
              <w:spacing w:line="240" w:lineRule="auto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Kundenberatung zur energetischen Sanierung</w:t>
            </w:r>
            <w:r w:rsidR="009354EE">
              <w:rPr>
                <w:rFonts w:cs="Arial"/>
                <w:szCs w:val="24"/>
              </w:rPr>
              <w:t xml:space="preserve"> eines Bestandsgebäudes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E00472D" w:rsidR="00627E66" w:rsidRPr="00B53ACC" w:rsidRDefault="000466B0" w:rsidP="00B53AC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53ACC">
              <w:rPr>
                <w:rFonts w:cs="Arial"/>
                <w:szCs w:val="24"/>
              </w:rPr>
              <w:t>1</w:t>
            </w:r>
            <w:r w:rsidR="00022542" w:rsidRPr="00B53ACC">
              <w:rPr>
                <w:rFonts w:cs="Arial"/>
                <w:szCs w:val="24"/>
              </w:rPr>
              <w:t>0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354EE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54EE">
              <w:rPr>
                <w:rFonts w:cs="Arial"/>
              </w:rPr>
              <w:t>Ausbildungsjahr</w:t>
            </w:r>
            <w:r w:rsidR="00FF0A34" w:rsidRPr="009354EE">
              <w:rPr>
                <w:rFonts w:cs="Arial"/>
              </w:rPr>
              <w:t>:</w:t>
            </w:r>
            <w:r w:rsidR="00FF0A34" w:rsidRPr="009354EE">
              <w:rPr>
                <w:rFonts w:cs="Arial"/>
              </w:rPr>
              <w:tab/>
            </w:r>
            <w:r w:rsidR="003D5E2E" w:rsidRPr="009354EE">
              <w:rPr>
                <w:rFonts w:cs="Arial"/>
              </w:rPr>
              <w:t>1</w:t>
            </w:r>
          </w:p>
          <w:p w14:paraId="45FF0B04" w14:textId="20B2B82D" w:rsidR="0011516C" w:rsidRPr="009354EE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54EE">
              <w:rPr>
                <w:rFonts w:cs="Arial"/>
              </w:rPr>
              <w:t>Lernfeld Nr.</w:t>
            </w:r>
            <w:r w:rsidR="005A07F3" w:rsidRPr="009354EE">
              <w:rPr>
                <w:rFonts w:cs="Arial"/>
              </w:rPr>
              <w:t xml:space="preserve"> </w:t>
            </w:r>
            <w:r w:rsidR="00BF307F" w:rsidRPr="009354EE">
              <w:rPr>
                <w:rFonts w:cs="Arial"/>
              </w:rPr>
              <w:t>4</w:t>
            </w:r>
            <w:r w:rsidR="0011516C" w:rsidRPr="009354EE">
              <w:rPr>
                <w:rFonts w:cs="Arial"/>
              </w:rPr>
              <w:t xml:space="preserve">: </w:t>
            </w:r>
            <w:r w:rsidR="00FF0A34" w:rsidRPr="009354EE">
              <w:rPr>
                <w:rFonts w:cs="Arial"/>
              </w:rPr>
              <w:tab/>
            </w:r>
            <w:r w:rsidR="00BF307F" w:rsidRPr="00B53ACC">
              <w:t>Gebäude unter energetischen Aspekten erfasse</w:t>
            </w:r>
            <w:r w:rsidR="0036629D">
              <w:t>n</w:t>
            </w:r>
            <w:r w:rsidR="007D20D7" w:rsidRPr="00B53ACC">
              <w:rPr>
                <w:rFonts w:cs="Arial"/>
              </w:rPr>
              <w:t xml:space="preserve"> (</w:t>
            </w:r>
            <w:r w:rsidR="00BF307F" w:rsidRPr="00B53ACC">
              <w:rPr>
                <w:rFonts w:cs="Arial"/>
              </w:rPr>
              <w:t>8</w:t>
            </w:r>
            <w:r w:rsidR="003D5E2E" w:rsidRPr="00B53ACC">
              <w:rPr>
                <w:rFonts w:cs="Arial"/>
              </w:rPr>
              <w:t>0 UStd.</w:t>
            </w:r>
            <w:r w:rsidR="0011516C" w:rsidRPr="00B53ACC">
              <w:rPr>
                <w:rFonts w:cs="Arial"/>
              </w:rPr>
              <w:t>)</w:t>
            </w:r>
          </w:p>
          <w:p w14:paraId="64567EBA" w14:textId="0565AC4C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54EE">
              <w:rPr>
                <w:rFonts w:cs="Arial"/>
              </w:rPr>
              <w:t xml:space="preserve">Lernsituation Nr. </w:t>
            </w:r>
            <w:r w:rsidR="002E2C64" w:rsidRPr="009354EE">
              <w:rPr>
                <w:rFonts w:cs="Arial"/>
              </w:rPr>
              <w:t>4</w:t>
            </w:r>
            <w:r w:rsidRPr="009354EE">
              <w:rPr>
                <w:rFonts w:cs="Arial"/>
              </w:rPr>
              <w:t>.</w:t>
            </w:r>
            <w:r w:rsidR="00BF3AD5" w:rsidRPr="009354EE">
              <w:rPr>
                <w:rFonts w:cs="Arial"/>
              </w:rPr>
              <w:t>2</w:t>
            </w:r>
            <w:r w:rsidRPr="009354EE">
              <w:rPr>
                <w:rFonts w:cs="Arial"/>
              </w:rPr>
              <w:t xml:space="preserve">: </w:t>
            </w:r>
            <w:r w:rsidRPr="009354EE">
              <w:rPr>
                <w:rFonts w:cs="Arial"/>
              </w:rPr>
              <w:tab/>
            </w:r>
            <w:r w:rsidR="009354EE">
              <w:rPr>
                <w:rFonts w:cs="Arial"/>
              </w:rPr>
              <w:t>Anwend</w:t>
            </w:r>
            <w:r w:rsidR="00B53ACC">
              <w:rPr>
                <w:rFonts w:cs="Arial"/>
              </w:rPr>
              <w:t>en</w:t>
            </w:r>
            <w:r w:rsidR="009354EE">
              <w:rPr>
                <w:rFonts w:cs="Arial"/>
              </w:rPr>
              <w:t xml:space="preserve"> von </w:t>
            </w:r>
            <w:r w:rsidR="00E13D12" w:rsidRPr="009354EE">
              <w:rPr>
                <w:rFonts w:cs="Arial"/>
              </w:rPr>
              <w:t>Skizziertechniken</w:t>
            </w:r>
            <w:r w:rsidR="00BF3AD5" w:rsidRPr="00B53ACC">
              <w:rPr>
                <w:rFonts w:cs="Arial"/>
              </w:rPr>
              <w:t xml:space="preserve"> und Maßordnung</w:t>
            </w:r>
            <w:r w:rsidR="009354EE">
              <w:rPr>
                <w:rFonts w:cs="Arial"/>
              </w:rPr>
              <w:t>en</w:t>
            </w:r>
            <w:r w:rsidR="00BF3AD5" w:rsidRPr="00B53ACC">
              <w:rPr>
                <w:rFonts w:cs="Arial"/>
              </w:rPr>
              <w:t xml:space="preserve"> im Hochba</w:t>
            </w:r>
            <w:r w:rsidR="009354EE">
              <w:rPr>
                <w:rFonts w:cs="Arial"/>
              </w:rPr>
              <w:t>u</w:t>
            </w:r>
            <w:r w:rsidRPr="009354EE">
              <w:rPr>
                <w:rFonts w:cs="Arial"/>
              </w:rPr>
              <w:t xml:space="preserve"> (</w:t>
            </w:r>
            <w:r w:rsidR="007A5264" w:rsidRPr="009354EE">
              <w:rPr>
                <w:rFonts w:cs="Arial"/>
              </w:rPr>
              <w:t>2</w:t>
            </w:r>
            <w:r w:rsidR="003B448C" w:rsidRPr="009354EE">
              <w:rPr>
                <w:rFonts w:cs="Arial"/>
              </w:rPr>
              <w:t>0</w:t>
            </w:r>
            <w:r w:rsidR="007A5264" w:rsidRPr="009354EE">
              <w:rPr>
                <w:rFonts w:cs="Arial"/>
              </w:rPr>
              <w:t xml:space="preserve"> UStd.</w:t>
            </w:r>
            <w:r w:rsidR="0011516C" w:rsidRPr="009354EE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2EB3529D" w14:textId="5EB2E80B" w:rsidR="009F2635" w:rsidRPr="007F5EC9" w:rsidRDefault="00577560" w:rsidP="007F5EC9">
            <w:pPr>
              <w:pStyle w:val="Tabellenberschrift"/>
              <w:rPr>
                <w:b w:val="0"/>
                <w:bCs/>
              </w:rPr>
            </w:pPr>
            <w:r>
              <w:t>Handlungssituation:</w:t>
            </w:r>
            <w:r w:rsidR="002E2C64">
              <w:t xml:space="preserve"> </w:t>
            </w:r>
            <w:r w:rsidR="00CA681B">
              <w:br/>
            </w:r>
            <w:r w:rsidR="003B448C">
              <w:rPr>
                <w:b w:val="0"/>
                <w:bCs/>
              </w:rPr>
              <w:t>Nachdem</w:t>
            </w:r>
            <w:r w:rsidR="00B53ACC">
              <w:rPr>
                <w:b w:val="0"/>
                <w:bCs/>
              </w:rPr>
              <w:t xml:space="preserve"> sich die Mitarbeitenden</w:t>
            </w:r>
            <w:r w:rsidR="003B448C">
              <w:rPr>
                <w:b w:val="0"/>
                <w:bCs/>
              </w:rPr>
              <w:t xml:space="preserve"> über die verschiedenen Baumaterialien und Bauteilgruppen informiert haben, sollen Sie ihre</w:t>
            </w:r>
            <w:r w:rsidR="00B53ACC">
              <w:rPr>
                <w:b w:val="0"/>
                <w:bCs/>
              </w:rPr>
              <w:t>r Meisterin oder ihrem</w:t>
            </w:r>
            <w:r w:rsidR="003B448C">
              <w:rPr>
                <w:b w:val="0"/>
                <w:bCs/>
              </w:rPr>
              <w:t xml:space="preserve"> Meister bei der Erstellung von Plan</w:t>
            </w:r>
            <w:r w:rsidR="00B53ACC">
              <w:rPr>
                <w:b w:val="0"/>
                <w:bCs/>
              </w:rPr>
              <w:t>ungs</w:t>
            </w:r>
            <w:r w:rsidR="003B448C">
              <w:rPr>
                <w:b w:val="0"/>
                <w:bCs/>
              </w:rPr>
              <w:t xml:space="preserve">unterlagen unterstützen. </w:t>
            </w:r>
            <w:r w:rsidR="00B53ACC">
              <w:rPr>
                <w:b w:val="0"/>
                <w:bCs/>
              </w:rPr>
              <w:t>Die Mitarbeitenden</w:t>
            </w:r>
            <w:r w:rsidR="009354EE">
              <w:rPr>
                <w:b w:val="0"/>
                <w:bCs/>
              </w:rPr>
              <w:t xml:space="preserve"> erhalten den Auftrag, die dazu </w:t>
            </w:r>
            <w:r w:rsidR="003B448C">
              <w:rPr>
                <w:b w:val="0"/>
                <w:bCs/>
              </w:rPr>
              <w:t>benötig</w:t>
            </w:r>
            <w:r w:rsidR="009354EE">
              <w:rPr>
                <w:b w:val="0"/>
                <w:bCs/>
              </w:rPr>
              <w:t>t</w:t>
            </w:r>
            <w:r w:rsidR="003B448C">
              <w:rPr>
                <w:b w:val="0"/>
                <w:bCs/>
              </w:rPr>
              <w:t>en</w:t>
            </w:r>
            <w:r w:rsidR="008D4904">
              <w:rPr>
                <w:b w:val="0"/>
                <w:bCs/>
              </w:rPr>
              <w:t xml:space="preserve"> </w:t>
            </w:r>
            <w:r w:rsidR="003B448C">
              <w:rPr>
                <w:b w:val="0"/>
                <w:bCs/>
              </w:rPr>
              <w:t xml:space="preserve">Informationen zur Maßordnung im Hochbau und </w:t>
            </w:r>
            <w:r w:rsidR="00B53ACC">
              <w:rPr>
                <w:b w:val="0"/>
                <w:bCs/>
              </w:rPr>
              <w:t>zu</w:t>
            </w:r>
            <w:r w:rsidR="009354EE">
              <w:rPr>
                <w:b w:val="0"/>
                <w:bCs/>
              </w:rPr>
              <w:t xml:space="preserve"> </w:t>
            </w:r>
            <w:r w:rsidR="003B448C">
              <w:rPr>
                <w:b w:val="0"/>
                <w:bCs/>
              </w:rPr>
              <w:t>entsprechende</w:t>
            </w:r>
            <w:r w:rsidR="00B53ACC">
              <w:rPr>
                <w:b w:val="0"/>
                <w:bCs/>
              </w:rPr>
              <w:t>n</w:t>
            </w:r>
            <w:r w:rsidR="003B448C">
              <w:rPr>
                <w:b w:val="0"/>
                <w:bCs/>
              </w:rPr>
              <w:t xml:space="preserve"> Darstellungsmöglichkeiten des Gebäudes</w:t>
            </w:r>
            <w:r w:rsidR="009354EE">
              <w:rPr>
                <w:b w:val="0"/>
                <w:bCs/>
              </w:rPr>
              <w:t xml:space="preserve"> zu beschaffen</w:t>
            </w:r>
            <w:r w:rsidR="003B448C">
              <w:rPr>
                <w:b w:val="0"/>
                <w:bCs/>
              </w:rPr>
              <w:t>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60F722F" w14:textId="122AB654" w:rsidR="008B4F4D" w:rsidRPr="00996979" w:rsidRDefault="003B448C" w:rsidP="00B53ACC">
            <w:pPr>
              <w:pStyle w:val="Tabellenspiegelstrich"/>
              <w:jc w:val="left"/>
            </w:pPr>
            <w:r>
              <w:t>Schnitt</w:t>
            </w:r>
            <w:r w:rsidR="00B53ACC">
              <w:t>- und</w:t>
            </w:r>
            <w:r>
              <w:t xml:space="preserve"> Detaildarstellungen mit jeweils normgerechter Bemaßung und Schraffur.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A36DFB" w:rsidRDefault="005A07F3" w:rsidP="00204367">
            <w:pPr>
              <w:pStyle w:val="Tabellentext"/>
            </w:pPr>
            <w:r w:rsidRPr="00A36DFB">
              <w:t>Die Schülerinnen und Schüler:</w:t>
            </w:r>
          </w:p>
          <w:p w14:paraId="0D5F82CD" w14:textId="316B1077" w:rsidR="005A07F3" w:rsidRPr="00B53ACC" w:rsidRDefault="009354EE" w:rsidP="005E30D9">
            <w:pPr>
              <w:pStyle w:val="Tabellenspiegelstrich"/>
              <w:jc w:val="left"/>
              <w:rPr>
                <w:color w:val="F36E21"/>
              </w:rPr>
            </w:pPr>
            <w:r w:rsidRPr="00B53ACC">
              <w:rPr>
                <w:color w:val="F36E21"/>
              </w:rPr>
              <w:t>i</w:t>
            </w:r>
            <w:r w:rsidR="008B4F4D" w:rsidRPr="00B53ACC">
              <w:rPr>
                <w:color w:val="F36E21"/>
              </w:rPr>
              <w:t xml:space="preserve">nformieren sich über die </w:t>
            </w:r>
            <w:r w:rsidR="003B448C" w:rsidRPr="00B53ACC">
              <w:rPr>
                <w:color w:val="F36E21"/>
              </w:rPr>
              <w:t>baustofftypischen Schraffuren, Bemaßungsregeln</w:t>
            </w:r>
            <w:r w:rsidR="0037036B">
              <w:rPr>
                <w:color w:val="F36E21"/>
              </w:rPr>
              <w:t xml:space="preserve"> und Darstellungsmöglichkeiten</w:t>
            </w:r>
          </w:p>
          <w:p w14:paraId="48AD37E5" w14:textId="069E1C69" w:rsidR="007B339F" w:rsidRDefault="009354EE" w:rsidP="005E30D9">
            <w:pPr>
              <w:pStyle w:val="Tabellenspiegelstrich"/>
              <w:jc w:val="left"/>
            </w:pPr>
            <w:r>
              <w:t>ü</w:t>
            </w:r>
            <w:r w:rsidR="007B339F">
              <w:t>ben anhand exemplarischer Plan</w:t>
            </w:r>
            <w:r w:rsidR="009323F8">
              <w:t>ungs</w:t>
            </w:r>
            <w:r w:rsidR="00B53ACC">
              <w:t>unterlagen das Zeichnungs</w:t>
            </w:r>
            <w:r w:rsidR="007B339F">
              <w:t>lesen</w:t>
            </w:r>
          </w:p>
          <w:p w14:paraId="3688AE19" w14:textId="52FF4517" w:rsidR="007B339F" w:rsidRDefault="009323F8" w:rsidP="007B339F">
            <w:pPr>
              <w:pStyle w:val="Tabellenspiegelstrich"/>
              <w:jc w:val="left"/>
            </w:pPr>
            <w:r>
              <w:t>e</w:t>
            </w:r>
            <w:r w:rsidR="007B339F">
              <w:t>rst</w:t>
            </w:r>
            <w:r w:rsidR="00B53ACC">
              <w:t>ellen Skizzen mit dazugehöriger</w:t>
            </w:r>
            <w:r w:rsidR="007B339F">
              <w:t xml:space="preserve"> normgerechter Bemaßung und Schraffur für </w:t>
            </w:r>
            <w:r w:rsidR="00022542">
              <w:t>Gebäudeteile</w:t>
            </w:r>
            <w:bookmarkStart w:id="1" w:name="_GoBack"/>
            <w:bookmarkEnd w:id="1"/>
          </w:p>
          <w:p w14:paraId="16F6D3CC" w14:textId="36124B3F" w:rsidR="00137F8A" w:rsidRPr="00B53ACC" w:rsidRDefault="009323F8" w:rsidP="00D63D86">
            <w:pPr>
              <w:pStyle w:val="Tabellenspiegelstrich"/>
              <w:jc w:val="left"/>
              <w:rPr>
                <w:color w:val="007EC5"/>
              </w:rPr>
            </w:pPr>
            <w:r w:rsidRPr="00B53ACC">
              <w:rPr>
                <w:color w:val="007EC5"/>
              </w:rPr>
              <w:t>p</w:t>
            </w:r>
            <w:r w:rsidR="007B339F" w:rsidRPr="00B53ACC">
              <w:rPr>
                <w:color w:val="007EC5"/>
              </w:rPr>
              <w:t>räsentieren ihre Handlung</w:t>
            </w:r>
            <w:r w:rsidR="00B53ACC">
              <w:rPr>
                <w:color w:val="007EC5"/>
              </w:rPr>
              <w:t>sprodukte und beurteilen diese im</w:t>
            </w:r>
            <w:r w:rsidR="007B339F" w:rsidRPr="00B53ACC">
              <w:rPr>
                <w:color w:val="007EC5"/>
              </w:rPr>
              <w:t xml:space="preserve"> Hinblick auf Vollständigkeit</w:t>
            </w:r>
            <w:r w:rsidR="00B53ACC">
              <w:rPr>
                <w:color w:val="007EC5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0FD61F6B" w14:textId="0EF01E52" w:rsidR="003B448C" w:rsidRDefault="003B448C" w:rsidP="005E30D9">
            <w:pPr>
              <w:pStyle w:val="Tabellenspiegelstrich"/>
              <w:jc w:val="left"/>
            </w:pPr>
            <w:r>
              <w:t>Darstellungsmöglichkeiten</w:t>
            </w:r>
            <w:r w:rsidR="009354EE">
              <w:t xml:space="preserve"> von Gebäuden</w:t>
            </w:r>
          </w:p>
          <w:p w14:paraId="736FC87D" w14:textId="70A1F237" w:rsidR="005A07F3" w:rsidRDefault="003B448C" w:rsidP="005E30D9">
            <w:pPr>
              <w:pStyle w:val="Tabellenspiegelstrich"/>
              <w:jc w:val="left"/>
            </w:pPr>
            <w:r>
              <w:t>Baurichtmaß und Nennmaße</w:t>
            </w:r>
          </w:p>
          <w:p w14:paraId="752AD266" w14:textId="64604250" w:rsidR="003B448C" w:rsidRDefault="003B448C" w:rsidP="005E30D9">
            <w:pPr>
              <w:pStyle w:val="Tabellenspiegelstrich"/>
              <w:jc w:val="left"/>
            </w:pPr>
            <w:r>
              <w:t>Normgerechte Bemaßung</w:t>
            </w:r>
            <w:r w:rsidR="00B7522C">
              <w:t>, Maßstäbe</w:t>
            </w:r>
          </w:p>
          <w:p w14:paraId="18A7C978" w14:textId="68BAB4F2" w:rsidR="007B339F" w:rsidRDefault="003B448C" w:rsidP="007B339F">
            <w:pPr>
              <w:pStyle w:val="Tabellenspiegelstrich"/>
              <w:jc w:val="left"/>
            </w:pPr>
            <w:r>
              <w:t>Schraffuren</w:t>
            </w:r>
          </w:p>
          <w:p w14:paraId="16464AB3" w14:textId="77777777" w:rsidR="007B339F" w:rsidRDefault="007B339F" w:rsidP="005E30D9">
            <w:pPr>
              <w:pStyle w:val="Tabellenspiegelstrich"/>
              <w:jc w:val="left"/>
            </w:pPr>
            <w:r>
              <w:t>Zeichnungslesen</w:t>
            </w:r>
          </w:p>
          <w:p w14:paraId="1627F009" w14:textId="09F1A4A7" w:rsidR="003B448C" w:rsidRPr="00996979" w:rsidRDefault="003B448C" w:rsidP="005E30D9">
            <w:pPr>
              <w:pStyle w:val="Tabellenspiegelstrich"/>
              <w:jc w:val="left"/>
            </w:pPr>
            <w:r>
              <w:t>Skizziertechniken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52273DC" w14:textId="4BC388F4" w:rsidR="007766A5" w:rsidRPr="00925FDC" w:rsidRDefault="006F2979" w:rsidP="006F2979">
            <w:pPr>
              <w:pStyle w:val="Tabellentext"/>
            </w:pPr>
            <w:r>
              <w:t>Gruppen- und Partnerarbeit, Fachbücher, technische Zeichnungen, evtl. vorhandenes Gebäude, Fotos,</w:t>
            </w:r>
            <w:r w:rsidR="007B339F">
              <w:t xml:space="preserve"> Normen</w:t>
            </w:r>
            <w:r w:rsidR="00B7522C">
              <w:t>, Skizziermaterialien, Taschenrechner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7A28D09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37036B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37036B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37036B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616ADF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37036B">
      <w:rPr>
        <w:rFonts w:eastAsia="Calibri"/>
        <w:noProof/>
        <w:szCs w:val="20"/>
      </w:rPr>
      <w:t>23.06.2025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37036B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2542"/>
    <w:rsid w:val="00044E06"/>
    <w:rsid w:val="000466B0"/>
    <w:rsid w:val="0004673B"/>
    <w:rsid w:val="00047578"/>
    <w:rsid w:val="0005603C"/>
    <w:rsid w:val="000768A5"/>
    <w:rsid w:val="000C3E29"/>
    <w:rsid w:val="000E0BC6"/>
    <w:rsid w:val="00104100"/>
    <w:rsid w:val="0011516C"/>
    <w:rsid w:val="00137F8A"/>
    <w:rsid w:val="00152A7C"/>
    <w:rsid w:val="0015710B"/>
    <w:rsid w:val="00172912"/>
    <w:rsid w:val="001A75FA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2C64"/>
    <w:rsid w:val="002E6AF5"/>
    <w:rsid w:val="002F5582"/>
    <w:rsid w:val="003021E0"/>
    <w:rsid w:val="0036629D"/>
    <w:rsid w:val="0037036B"/>
    <w:rsid w:val="003718BB"/>
    <w:rsid w:val="003A5E5C"/>
    <w:rsid w:val="003B448C"/>
    <w:rsid w:val="003D5E2E"/>
    <w:rsid w:val="003F6F52"/>
    <w:rsid w:val="00410186"/>
    <w:rsid w:val="004238F3"/>
    <w:rsid w:val="00471901"/>
    <w:rsid w:val="00487227"/>
    <w:rsid w:val="00497790"/>
    <w:rsid w:val="004A2FF3"/>
    <w:rsid w:val="004C7EAF"/>
    <w:rsid w:val="004E5B03"/>
    <w:rsid w:val="004F4E0C"/>
    <w:rsid w:val="004F6951"/>
    <w:rsid w:val="00551CB5"/>
    <w:rsid w:val="0057447B"/>
    <w:rsid w:val="00575835"/>
    <w:rsid w:val="00577560"/>
    <w:rsid w:val="00590CE9"/>
    <w:rsid w:val="005910DC"/>
    <w:rsid w:val="005A07F3"/>
    <w:rsid w:val="005D0EB5"/>
    <w:rsid w:val="005E30D9"/>
    <w:rsid w:val="006041EF"/>
    <w:rsid w:val="00626E19"/>
    <w:rsid w:val="00627E66"/>
    <w:rsid w:val="00630C91"/>
    <w:rsid w:val="00652167"/>
    <w:rsid w:val="00652360"/>
    <w:rsid w:val="00657496"/>
    <w:rsid w:val="0066766A"/>
    <w:rsid w:val="00672660"/>
    <w:rsid w:val="006E7C04"/>
    <w:rsid w:val="006F2979"/>
    <w:rsid w:val="00707E6F"/>
    <w:rsid w:val="007337F4"/>
    <w:rsid w:val="00747EE2"/>
    <w:rsid w:val="00760CA3"/>
    <w:rsid w:val="00761E8E"/>
    <w:rsid w:val="00763B33"/>
    <w:rsid w:val="007755F2"/>
    <w:rsid w:val="007766A5"/>
    <w:rsid w:val="007A5264"/>
    <w:rsid w:val="007B339F"/>
    <w:rsid w:val="007D12D6"/>
    <w:rsid w:val="007D20D7"/>
    <w:rsid w:val="007D2957"/>
    <w:rsid w:val="007F5EC9"/>
    <w:rsid w:val="007F6926"/>
    <w:rsid w:val="0080576C"/>
    <w:rsid w:val="008137F4"/>
    <w:rsid w:val="00846599"/>
    <w:rsid w:val="008508ED"/>
    <w:rsid w:val="008648B0"/>
    <w:rsid w:val="00895116"/>
    <w:rsid w:val="008B4F4D"/>
    <w:rsid w:val="008C1DE3"/>
    <w:rsid w:val="008D4904"/>
    <w:rsid w:val="008E5FFE"/>
    <w:rsid w:val="00921CBF"/>
    <w:rsid w:val="00925FDC"/>
    <w:rsid w:val="009323F8"/>
    <w:rsid w:val="009354EE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2085"/>
    <w:rsid w:val="00A36DFB"/>
    <w:rsid w:val="00A60EDE"/>
    <w:rsid w:val="00A75662"/>
    <w:rsid w:val="00AA4CEA"/>
    <w:rsid w:val="00AB7B2D"/>
    <w:rsid w:val="00B154E6"/>
    <w:rsid w:val="00B221DF"/>
    <w:rsid w:val="00B53ACC"/>
    <w:rsid w:val="00B6001F"/>
    <w:rsid w:val="00B719FA"/>
    <w:rsid w:val="00B7522C"/>
    <w:rsid w:val="00B83D77"/>
    <w:rsid w:val="00BA5456"/>
    <w:rsid w:val="00BB381C"/>
    <w:rsid w:val="00BC370A"/>
    <w:rsid w:val="00BD39D4"/>
    <w:rsid w:val="00BD4591"/>
    <w:rsid w:val="00BE0DE9"/>
    <w:rsid w:val="00BE699F"/>
    <w:rsid w:val="00BF307F"/>
    <w:rsid w:val="00BF3AD5"/>
    <w:rsid w:val="00C10E19"/>
    <w:rsid w:val="00C53F7E"/>
    <w:rsid w:val="00C55490"/>
    <w:rsid w:val="00C565DD"/>
    <w:rsid w:val="00C70BA4"/>
    <w:rsid w:val="00CA681B"/>
    <w:rsid w:val="00CC292A"/>
    <w:rsid w:val="00CD189D"/>
    <w:rsid w:val="00D1479C"/>
    <w:rsid w:val="00D14A4E"/>
    <w:rsid w:val="00D208BC"/>
    <w:rsid w:val="00D33B91"/>
    <w:rsid w:val="00D33FBC"/>
    <w:rsid w:val="00D63D86"/>
    <w:rsid w:val="00D7295B"/>
    <w:rsid w:val="00D77FD2"/>
    <w:rsid w:val="00D961F5"/>
    <w:rsid w:val="00DA3F9F"/>
    <w:rsid w:val="00DB70BD"/>
    <w:rsid w:val="00DB7957"/>
    <w:rsid w:val="00DC60D0"/>
    <w:rsid w:val="00DE090D"/>
    <w:rsid w:val="00DF0EBC"/>
    <w:rsid w:val="00E064FD"/>
    <w:rsid w:val="00E13D12"/>
    <w:rsid w:val="00E16852"/>
    <w:rsid w:val="00E33157"/>
    <w:rsid w:val="00EC01E8"/>
    <w:rsid w:val="00EC591A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0E8D-19DA-4157-A7DE-FB4FA265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2025-06-23T09:42:00Z</dcterms:created>
  <dcterms:modified xsi:type="dcterms:W3CDTF">2025-06-24T08:15:00Z</dcterms:modified>
  <cp:contentStatus/>
</cp:coreProperties>
</file>