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D81F2" w14:textId="77777777" w:rsidR="006870C3" w:rsidRPr="00A75F12" w:rsidRDefault="00725431" w:rsidP="00546648">
      <w:pPr>
        <w:spacing w:after="120"/>
        <w:rPr>
          <w:rFonts w:cs="Arial"/>
          <w:b/>
          <w:szCs w:val="24"/>
        </w:rPr>
      </w:pPr>
      <w:r w:rsidRPr="00A75F12">
        <w:rPr>
          <w:rFonts w:cs="Arial"/>
          <w:b/>
          <w:szCs w:val="24"/>
        </w:rPr>
        <w:t>C</w:t>
      </w:r>
      <w:r w:rsidR="00812F77" w:rsidRPr="00A75F12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A75F12" w14:paraId="32ABF3DC" w14:textId="77777777" w:rsidTr="00F43990">
        <w:trPr>
          <w:trHeight w:val="850"/>
          <w:jc w:val="center"/>
        </w:trPr>
        <w:tc>
          <w:tcPr>
            <w:tcW w:w="14572" w:type="dxa"/>
          </w:tcPr>
          <w:p w14:paraId="29EEECE5" w14:textId="1D820FC6" w:rsidR="004F00E4" w:rsidRPr="00A75F12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5F12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 w:rsidRPr="00A75F12">
              <w:rPr>
                <w:rFonts w:cs="Arial"/>
                <w:szCs w:val="24"/>
              </w:rPr>
              <w:t xml:space="preserve"> </w:t>
            </w:r>
            <w:r w:rsidR="00387F5B" w:rsidRPr="00A75F12">
              <w:rPr>
                <w:rFonts w:eastAsia="Times New Roman" w:cs="Arial"/>
                <w:b/>
                <w:szCs w:val="24"/>
                <w:lang w:eastAsia="de-DE"/>
              </w:rPr>
              <w:t>4</w:t>
            </w:r>
            <w:r w:rsidR="00980679" w:rsidRPr="00A75F12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 w:rsidRPr="00A75F12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387F5B" w:rsidRPr="00A75F12">
              <w:rPr>
                <w:rFonts w:cs="Arial"/>
                <w:b/>
                <w:szCs w:val="24"/>
              </w:rPr>
              <w:t>Gebäude unter energetischen Aspekten erfassen</w:t>
            </w:r>
          </w:p>
          <w:p w14:paraId="4E02C7B6" w14:textId="77777777" w:rsidR="004F00E4" w:rsidRPr="00A75F12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5F12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 w:rsidR="00C53B39" w:rsidRPr="00A75F12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C53B39" w:rsidRPr="00A75F12">
              <w:rPr>
                <w:rFonts w:eastAsia="Times New Roman" w:cs="Arial"/>
                <w:b/>
                <w:szCs w:val="24"/>
                <w:lang w:eastAsia="de-DE"/>
              </w:rPr>
              <w:tab/>
              <w:t>1</w:t>
            </w:r>
          </w:p>
          <w:p w14:paraId="5BB465A3" w14:textId="77777777" w:rsidR="004F00E4" w:rsidRPr="00A75F12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5F12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 w:rsidRPr="00A75F12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387F5B" w:rsidRPr="00A75F12">
              <w:rPr>
                <w:rFonts w:eastAsia="Times New Roman" w:cs="Arial"/>
                <w:b/>
                <w:szCs w:val="24"/>
                <w:lang w:eastAsia="de-DE"/>
              </w:rPr>
              <w:t>8</w:t>
            </w:r>
            <w:r w:rsidR="00C53B39" w:rsidRPr="00A75F12">
              <w:rPr>
                <w:rFonts w:eastAsia="Times New Roman" w:cs="Arial"/>
                <w:b/>
                <w:szCs w:val="24"/>
                <w:lang w:eastAsia="de-DE"/>
              </w:rPr>
              <w:t>0</w:t>
            </w:r>
            <w:r w:rsidRPr="00A75F12">
              <w:rPr>
                <w:rFonts w:eastAsia="Times New Roman" w:cs="Arial"/>
                <w:b/>
                <w:szCs w:val="24"/>
                <w:lang w:eastAsia="de-DE"/>
              </w:rPr>
              <w:t xml:space="preserve"> Stunden</w:t>
            </w:r>
          </w:p>
        </w:tc>
      </w:tr>
    </w:tbl>
    <w:p w14:paraId="09B70A01" w14:textId="77777777" w:rsidR="00D64EE3" w:rsidRPr="00A75F12" w:rsidRDefault="00D64EE3" w:rsidP="00546648">
      <w:pPr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A75F12" w14:paraId="72E598F6" w14:textId="77777777" w:rsidTr="00E926AC">
        <w:trPr>
          <w:trHeight w:val="794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4E077BFD" w14:textId="77777777" w:rsidR="004F00E4" w:rsidRPr="00A75F12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A75F12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102C7886" w14:textId="77777777" w:rsidR="004F00E4" w:rsidRPr="00A75F12" w:rsidRDefault="004F00E4" w:rsidP="00546648">
            <w:pPr>
              <w:rPr>
                <w:rFonts w:cs="Arial"/>
                <w:b/>
                <w:szCs w:val="24"/>
              </w:rPr>
            </w:pPr>
            <w:r w:rsidRPr="00A75F12">
              <w:rPr>
                <w:rFonts w:cs="Arial"/>
                <w:b/>
                <w:szCs w:val="24"/>
              </w:rPr>
              <w:t xml:space="preserve">Kompetenz aus dem </w:t>
            </w:r>
            <w:r w:rsidR="008F0FFE" w:rsidRPr="00A75F12">
              <w:rPr>
                <w:rFonts w:cs="Arial"/>
                <w:b/>
                <w:szCs w:val="24"/>
              </w:rPr>
              <w:t>Rahmenl</w:t>
            </w:r>
            <w:r w:rsidRPr="00A75F12"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15185777" w14:textId="77777777" w:rsidR="004F00E4" w:rsidRPr="00A75F12" w:rsidRDefault="004F00E4" w:rsidP="00546648">
            <w:pPr>
              <w:rPr>
                <w:rFonts w:cs="Arial"/>
                <w:b/>
                <w:szCs w:val="24"/>
              </w:rPr>
            </w:pPr>
            <w:r w:rsidRPr="00A75F12">
              <w:rPr>
                <w:rFonts w:cs="Arial"/>
                <w:b/>
                <w:szCs w:val="24"/>
              </w:rPr>
              <w:t>Berufliche Handlungen</w:t>
            </w:r>
            <w:r w:rsidRPr="00A75F12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1E03F34" w14:textId="77777777" w:rsidR="004F00E4" w:rsidRPr="00A75F12" w:rsidRDefault="004F00E4" w:rsidP="00546648">
            <w:pPr>
              <w:rPr>
                <w:rFonts w:cs="Arial"/>
                <w:b/>
                <w:szCs w:val="24"/>
              </w:rPr>
            </w:pPr>
            <w:r w:rsidRPr="00A75F12">
              <w:rPr>
                <w:rFonts w:cs="Arial"/>
                <w:b/>
                <w:szCs w:val="24"/>
              </w:rPr>
              <w:t>Anmerkungen</w:t>
            </w:r>
            <w:r w:rsidRPr="00A75F12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E926AC" w:rsidRPr="00A75F12" w14:paraId="5AD97F11" w14:textId="77777777" w:rsidTr="00E926AC">
        <w:trPr>
          <w:trHeight w:val="624"/>
          <w:jc w:val="center"/>
        </w:trPr>
        <w:tc>
          <w:tcPr>
            <w:tcW w:w="2551" w:type="dxa"/>
          </w:tcPr>
          <w:p w14:paraId="6D2A04DC" w14:textId="77777777" w:rsidR="00E926AC" w:rsidRPr="00A75F12" w:rsidRDefault="00E926AC" w:rsidP="00E926AC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5F12"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0009508E" w14:textId="209D47B8" w:rsidR="00E926AC" w:rsidRPr="00A75F12" w:rsidRDefault="00E926AC" w:rsidP="00E926AC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>Die Schülerinnen und Schüler analysieren eine Kundenanfrage zu Möglichkeiten der Energieeinsparung an einem Bestandsgebäude.</w:t>
            </w:r>
          </w:p>
        </w:tc>
        <w:tc>
          <w:tcPr>
            <w:tcW w:w="4139" w:type="dxa"/>
          </w:tcPr>
          <w:p w14:paraId="006408F8" w14:textId="7DF05AF3" w:rsidR="00E926AC" w:rsidRPr="00A75F12" w:rsidRDefault="00A75F12" w:rsidP="00E926A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Die Schülerinnen und Schüler analysieren</w:t>
            </w:r>
          </w:p>
          <w:p w14:paraId="18B8BA1C" w14:textId="48EF9080" w:rsidR="00E926AC" w:rsidRPr="00A75F12" w:rsidRDefault="00B765CA" w:rsidP="00805567">
            <w:pPr>
              <w:pStyle w:val="Tabellenspiegelstrich"/>
            </w:pPr>
            <w:r w:rsidRPr="00A75F12">
              <w:t xml:space="preserve">die </w:t>
            </w:r>
            <w:r w:rsidR="006E1FEA" w:rsidRPr="00A75F12">
              <w:t>bauzeittypischen Baumaterialien</w:t>
            </w:r>
            <w:r w:rsidR="008A6D8A" w:rsidRPr="00A75F12">
              <w:t xml:space="preserve"> und</w:t>
            </w:r>
            <w:r w:rsidR="006E1FEA" w:rsidRPr="00A75F12">
              <w:t xml:space="preserve"> Baustoffe</w:t>
            </w:r>
          </w:p>
          <w:p w14:paraId="04A90ACE" w14:textId="1C5A4205" w:rsidR="00E926AC" w:rsidRPr="00A75F12" w:rsidRDefault="006E1FEA" w:rsidP="00805567">
            <w:pPr>
              <w:pStyle w:val="Tabellenspiegelstrich"/>
            </w:pPr>
            <w:r w:rsidRPr="00A75F12">
              <w:t>den Aufbau einzelner Bauteile (Außenwand, Fenster, Dach, etc.)</w:t>
            </w:r>
            <w:r w:rsidR="008A6D8A" w:rsidRPr="00A75F12">
              <w:t>.</w:t>
            </w:r>
          </w:p>
        </w:tc>
        <w:tc>
          <w:tcPr>
            <w:tcW w:w="2608" w:type="dxa"/>
          </w:tcPr>
          <w:p w14:paraId="641027F3" w14:textId="1374D62E" w:rsidR="00E926AC" w:rsidRPr="00A75F12" w:rsidRDefault="006372B7" w:rsidP="00E926AC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>Transmissions</w:t>
            </w:r>
            <w:r w:rsidR="009A0C2E" w:rsidRPr="00A75F12">
              <w:rPr>
                <w:rFonts w:cs="Arial"/>
                <w:szCs w:val="24"/>
              </w:rPr>
              <w:t>-</w:t>
            </w:r>
            <w:r w:rsidRPr="00A75F12">
              <w:rPr>
                <w:rFonts w:cs="Arial"/>
                <w:szCs w:val="24"/>
              </w:rPr>
              <w:t>wärmeverlust in Abhängigkeit von Bauteilfläche und Bauteilart thematisieren (</w:t>
            </w:r>
            <w:proofErr w:type="spellStart"/>
            <w:r w:rsidRPr="00A75F12">
              <w:rPr>
                <w:rFonts w:cs="Arial"/>
                <w:szCs w:val="24"/>
              </w:rPr>
              <w:t>ungedämmter</w:t>
            </w:r>
            <w:proofErr w:type="spellEnd"/>
            <w:r w:rsidRPr="00A75F12">
              <w:rPr>
                <w:rFonts w:cs="Arial"/>
                <w:szCs w:val="24"/>
              </w:rPr>
              <w:t xml:space="preserve"> Dachboden vs. kleines einfachverglastes Fenster)</w:t>
            </w:r>
          </w:p>
        </w:tc>
      </w:tr>
      <w:tr w:rsidR="00E926AC" w:rsidRPr="00A75F12" w14:paraId="3C326DB9" w14:textId="77777777" w:rsidTr="00E926AC">
        <w:trPr>
          <w:trHeight w:val="624"/>
          <w:jc w:val="center"/>
        </w:trPr>
        <w:tc>
          <w:tcPr>
            <w:tcW w:w="2551" w:type="dxa"/>
          </w:tcPr>
          <w:p w14:paraId="64EC8C03" w14:textId="77777777" w:rsidR="00E926AC" w:rsidRPr="00A75F12" w:rsidRDefault="00E926AC" w:rsidP="00E926AC">
            <w:pPr>
              <w:rPr>
                <w:rFonts w:cs="Arial"/>
                <w:szCs w:val="24"/>
                <w:u w:val="single"/>
              </w:rPr>
            </w:pPr>
            <w:r w:rsidRPr="00A75F12">
              <w:rPr>
                <w:rFonts w:cs="Arial"/>
                <w:szCs w:val="24"/>
                <w:u w:val="single"/>
              </w:rPr>
              <w:t>Informieren:</w:t>
            </w:r>
          </w:p>
        </w:tc>
        <w:tc>
          <w:tcPr>
            <w:tcW w:w="5274" w:type="dxa"/>
          </w:tcPr>
          <w:p w14:paraId="61C42AF3" w14:textId="31B95068" w:rsidR="00E926AC" w:rsidRPr="00A75F12" w:rsidRDefault="00E926AC" w:rsidP="00E926AC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 xml:space="preserve">Die Schülerinnen und Schüler informieren sich über Eigenschaften von Baustoffen und Materialien eines Gebäudes sowie die Auswirkungen auf Mensch und Umwelt unter energetischen und brandschutztechnischen Aspekten auch mithilfe digitaler Medien. </w:t>
            </w:r>
            <w:r w:rsidR="008A6D8A" w:rsidRPr="00A75F12">
              <w:rPr>
                <w:rFonts w:cs="Arial"/>
                <w:szCs w:val="24"/>
              </w:rPr>
              <w:t>Sie erkundigen sich über digitale und analoge Möglichkeiten zur Erfassung von Gebäudedaten an dem Bestandsgebäude.</w:t>
            </w:r>
          </w:p>
        </w:tc>
        <w:tc>
          <w:tcPr>
            <w:tcW w:w="4139" w:type="dxa"/>
          </w:tcPr>
          <w:p w14:paraId="38BD8E5B" w14:textId="3F107EDA" w:rsidR="006E1FEA" w:rsidRPr="00A75F12" w:rsidRDefault="00E926AC" w:rsidP="00E926AC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 xml:space="preserve">Die Schülerinnen und Schüler </w:t>
            </w:r>
            <w:r w:rsidR="00A75F12">
              <w:rPr>
                <w:rFonts w:cs="Arial"/>
                <w:szCs w:val="24"/>
              </w:rPr>
              <w:t>informieren sich</w:t>
            </w:r>
          </w:p>
          <w:p w14:paraId="62DEC590" w14:textId="346091A4" w:rsidR="00E926AC" w:rsidRPr="00A75F12" w:rsidRDefault="006E1FEA" w:rsidP="0066241C">
            <w:pPr>
              <w:pStyle w:val="Tabellenspiegelstrich"/>
            </w:pPr>
            <w:r w:rsidRPr="00A75F12">
              <w:t xml:space="preserve">über die bauphysikalischen Kenngrößen (Wärmeleitfähigkeit, Druckfestigkeit, </w:t>
            </w:r>
            <w:r w:rsidR="008A6D8A" w:rsidRPr="00A75F12">
              <w:t>U</w:t>
            </w:r>
            <w:r w:rsidRPr="00A75F12">
              <w:t>-Wert)</w:t>
            </w:r>
          </w:p>
          <w:p w14:paraId="7B293869" w14:textId="64D04BBF" w:rsidR="006E1FEA" w:rsidRPr="00A75F12" w:rsidRDefault="006E1FEA" w:rsidP="0066241C">
            <w:pPr>
              <w:pStyle w:val="Tabellenspiegelstrich"/>
            </w:pPr>
            <w:r w:rsidRPr="00A75F12">
              <w:t xml:space="preserve">über die </w:t>
            </w:r>
            <w:r w:rsidR="00CD1B41" w:rsidRPr="00A75F12">
              <w:t>Hierarchie</w:t>
            </w:r>
            <w:r w:rsidRPr="00A75F12">
              <w:t xml:space="preserve"> </w:t>
            </w:r>
            <w:r w:rsidR="00CD1B41" w:rsidRPr="00A75F12">
              <w:t xml:space="preserve">rechtlicher </w:t>
            </w:r>
            <w:r w:rsidRPr="00A75F12">
              <w:t xml:space="preserve">Vorgaben (GEG, </w:t>
            </w:r>
            <w:proofErr w:type="spellStart"/>
            <w:r w:rsidRPr="00A75F12">
              <w:t>LBauO</w:t>
            </w:r>
            <w:proofErr w:type="spellEnd"/>
            <w:r w:rsidR="00CD1B41" w:rsidRPr="00A75F12">
              <w:t xml:space="preserve">, </w:t>
            </w:r>
            <w:proofErr w:type="spellStart"/>
            <w:r w:rsidR="00CD1B41" w:rsidRPr="00A75F12">
              <w:t>FeuVO</w:t>
            </w:r>
            <w:proofErr w:type="spellEnd"/>
            <w:r w:rsidR="00CD1B41" w:rsidRPr="00A75F12">
              <w:t>, DIN, TR, ZIV-Arbeitsblätter)</w:t>
            </w:r>
          </w:p>
          <w:p w14:paraId="32B2F6F4" w14:textId="75F64273" w:rsidR="00CD1B41" w:rsidRPr="00A75F12" w:rsidRDefault="00CD1B41" w:rsidP="0066241C">
            <w:pPr>
              <w:pStyle w:val="Tabellenspiegelstrich"/>
            </w:pPr>
            <w:r w:rsidRPr="00A75F12">
              <w:t>über die Maßordnung im Hochbau inkl. der Darstellung von Baustoffen in Bauzeichnungen (Schraffuren)</w:t>
            </w:r>
          </w:p>
          <w:p w14:paraId="21A2B716" w14:textId="4A7621CA" w:rsidR="003C27A7" w:rsidRPr="00A75F12" w:rsidRDefault="003C27A7" w:rsidP="0066241C">
            <w:pPr>
              <w:pStyle w:val="Tabellenspiegelstrich"/>
            </w:pPr>
            <w:r w:rsidRPr="00A75F12">
              <w:lastRenderedPageBreak/>
              <w:t>über die Bemaßungsregeln</w:t>
            </w:r>
          </w:p>
          <w:p w14:paraId="3DB0A0A4" w14:textId="507F0002" w:rsidR="003C27A7" w:rsidRPr="00A75F12" w:rsidRDefault="003C27A7" w:rsidP="0066241C">
            <w:pPr>
              <w:pStyle w:val="Tabellenspiegelstrich"/>
            </w:pPr>
            <w:r w:rsidRPr="00A75F12">
              <w:t>über die Vorgehensweise beim Skizzieren</w:t>
            </w:r>
            <w:r w:rsidR="00A82391" w:rsidRPr="00A75F12">
              <w:t xml:space="preserve"> und der Datenaufnahme</w:t>
            </w:r>
            <w:r w:rsidR="008A6D8A" w:rsidRPr="00A75F12">
              <w:t>.</w:t>
            </w:r>
          </w:p>
        </w:tc>
        <w:tc>
          <w:tcPr>
            <w:tcW w:w="2608" w:type="dxa"/>
          </w:tcPr>
          <w:p w14:paraId="2E9E055F" w14:textId="6BD928E0" w:rsidR="00E926AC" w:rsidRPr="00A75F12" w:rsidRDefault="00A82391" w:rsidP="00E926AC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lastRenderedPageBreak/>
              <w:t>z. B. Info</w:t>
            </w:r>
            <w:r w:rsidR="00A75F12">
              <w:rPr>
                <w:rFonts w:cs="Arial"/>
                <w:szCs w:val="24"/>
              </w:rPr>
              <w:t>rmations</w:t>
            </w:r>
            <w:r w:rsidRPr="00A75F12">
              <w:rPr>
                <w:rFonts w:cs="Arial"/>
                <w:szCs w:val="24"/>
              </w:rPr>
              <w:t>film des ZDS zur Datenaufnahme</w:t>
            </w:r>
          </w:p>
          <w:p w14:paraId="0882A980" w14:textId="77777777" w:rsidR="00F22402" w:rsidRPr="00A75F12" w:rsidRDefault="00F22402" w:rsidP="00E926AC">
            <w:pPr>
              <w:rPr>
                <w:rFonts w:cs="Arial"/>
                <w:szCs w:val="24"/>
              </w:rPr>
            </w:pPr>
          </w:p>
          <w:p w14:paraId="60748438" w14:textId="074D2C0A" w:rsidR="00F22402" w:rsidRPr="00A75F12" w:rsidRDefault="00F22402" w:rsidP="00E926AC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>Mindest-</w:t>
            </w:r>
            <w:r w:rsidR="008A6D8A" w:rsidRPr="00A75F12">
              <w:rPr>
                <w:rFonts w:cs="Arial"/>
                <w:szCs w:val="24"/>
              </w:rPr>
              <w:t>U</w:t>
            </w:r>
            <w:r w:rsidRPr="00A75F12">
              <w:rPr>
                <w:rFonts w:cs="Arial"/>
                <w:szCs w:val="24"/>
              </w:rPr>
              <w:t>-Werte aus GEG (ehem. EnEV-Tabellenwerte)</w:t>
            </w:r>
            <w:r w:rsidR="008A6D8A" w:rsidRPr="00A75F12">
              <w:rPr>
                <w:rFonts w:cs="Arial"/>
                <w:szCs w:val="24"/>
              </w:rPr>
              <w:t>,</w:t>
            </w:r>
          </w:p>
          <w:p w14:paraId="3C0F90CA" w14:textId="14D45790" w:rsidR="00F22402" w:rsidRPr="00A75F12" w:rsidRDefault="00F22402" w:rsidP="00E926AC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>DIN-Normen</w:t>
            </w:r>
          </w:p>
        </w:tc>
      </w:tr>
      <w:tr w:rsidR="00E926AC" w:rsidRPr="00A75F12" w14:paraId="79C1F889" w14:textId="77777777" w:rsidTr="00E926AC">
        <w:trPr>
          <w:trHeight w:val="624"/>
          <w:jc w:val="center"/>
        </w:trPr>
        <w:tc>
          <w:tcPr>
            <w:tcW w:w="2551" w:type="dxa"/>
          </w:tcPr>
          <w:p w14:paraId="75A831F6" w14:textId="77777777" w:rsidR="00E926AC" w:rsidRPr="00A75F12" w:rsidRDefault="00E926AC" w:rsidP="00E926AC">
            <w:pPr>
              <w:rPr>
                <w:rFonts w:cs="Arial"/>
                <w:szCs w:val="24"/>
                <w:u w:val="single"/>
              </w:rPr>
            </w:pPr>
            <w:r w:rsidRPr="00A75F12"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091AFD0" w14:textId="27EDBBF2" w:rsidR="00E926AC" w:rsidRPr="00A75F12" w:rsidRDefault="00E926AC" w:rsidP="00E926AC">
            <w:pPr>
              <w:rPr>
                <w:rFonts w:cs="Arial"/>
                <w:szCs w:val="24"/>
              </w:rPr>
            </w:pPr>
            <w:r w:rsidRPr="00A75F12">
              <w:rPr>
                <w:rFonts w:eastAsia="Times New Roman" w:cs="Arial"/>
                <w:szCs w:val="24"/>
              </w:rPr>
              <w:t xml:space="preserve">Die Schülerinnen und Schüler planen ihr Vorgehen zur Erhebung der für die energetische Einschätzung der Gebäudehülle </w:t>
            </w:r>
            <w:r w:rsidR="00A75F12">
              <w:rPr>
                <w:rFonts w:eastAsia="Times New Roman" w:cs="Arial"/>
                <w:szCs w:val="24"/>
              </w:rPr>
              <w:t xml:space="preserve">benötigten Daten. </w:t>
            </w:r>
            <w:r w:rsidRPr="00A75F12">
              <w:rPr>
                <w:rFonts w:eastAsia="Times New Roman" w:cs="Arial"/>
                <w:szCs w:val="24"/>
              </w:rPr>
              <w:t>Sie berücksichtigen dabei die baulichen und örtlichen Gegebenheiten sowie die rechtlichen Vorgaben im Hinblick auf die Energieeinsparung.</w:t>
            </w:r>
          </w:p>
        </w:tc>
        <w:tc>
          <w:tcPr>
            <w:tcW w:w="4139" w:type="dxa"/>
          </w:tcPr>
          <w:p w14:paraId="0012ABBD" w14:textId="3038FB11" w:rsidR="003C27A7" w:rsidRPr="00A75F12" w:rsidRDefault="00E926AC" w:rsidP="0066241C">
            <w:pPr>
              <w:rPr>
                <w:rFonts w:eastAsia="Times New Roman" w:cs="Arial"/>
                <w:szCs w:val="24"/>
              </w:rPr>
            </w:pPr>
            <w:r w:rsidRPr="00A75F12">
              <w:rPr>
                <w:rFonts w:eastAsia="Times New Roman" w:cs="Arial"/>
                <w:szCs w:val="24"/>
              </w:rPr>
              <w:t xml:space="preserve">Die Schülerinnen und Schüler </w:t>
            </w:r>
            <w:r w:rsidR="0066241C">
              <w:rPr>
                <w:rFonts w:eastAsia="Times New Roman" w:cs="Arial"/>
                <w:szCs w:val="24"/>
              </w:rPr>
              <w:t xml:space="preserve">planen </w:t>
            </w:r>
            <w:r w:rsidR="00CD1B41" w:rsidRPr="00A75F12">
              <w:rPr>
                <w:rFonts w:eastAsia="Times New Roman" w:cs="Arial"/>
                <w:szCs w:val="24"/>
              </w:rPr>
              <w:t>die Auswahl benötigter Arbeitsmittel zur Daten</w:t>
            </w:r>
            <w:r w:rsidR="003C27A7" w:rsidRPr="00A75F12">
              <w:rPr>
                <w:rFonts w:eastAsia="Times New Roman" w:cs="Arial"/>
                <w:szCs w:val="24"/>
              </w:rPr>
              <w:t>erfassung (Entfe</w:t>
            </w:r>
            <w:r w:rsidR="00A75F12">
              <w:rPr>
                <w:rFonts w:eastAsia="Times New Roman" w:cs="Arial"/>
                <w:szCs w:val="24"/>
              </w:rPr>
              <w:t>rnungsmesser, Maßband, Gliedermaßstab</w:t>
            </w:r>
            <w:r w:rsidR="003C27A7" w:rsidRPr="00A75F12">
              <w:rPr>
                <w:rFonts w:eastAsia="Times New Roman" w:cs="Arial"/>
                <w:szCs w:val="24"/>
              </w:rPr>
              <w:t>, Handy, Wärmebildkamera, Winkelmesser</w:t>
            </w:r>
            <w:r w:rsidR="0066241C">
              <w:rPr>
                <w:rFonts w:eastAsia="Times New Roman" w:cs="Arial"/>
                <w:szCs w:val="24"/>
              </w:rPr>
              <w:t> </w:t>
            </w:r>
            <w:r w:rsidR="003C27A7" w:rsidRPr="00A75F12">
              <w:rPr>
                <w:rFonts w:eastAsia="Times New Roman" w:cs="Arial"/>
                <w:szCs w:val="24"/>
              </w:rPr>
              <w:t xml:space="preserve"> …)</w:t>
            </w:r>
            <w:r w:rsidR="008A6D8A" w:rsidRPr="00A75F12">
              <w:rPr>
                <w:rFonts w:eastAsia="Times New Roman"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675317B9" w14:textId="77777777" w:rsidR="00E926AC" w:rsidRPr="00A75F12" w:rsidRDefault="00E926AC" w:rsidP="00E926AC">
            <w:pPr>
              <w:rPr>
                <w:rFonts w:cs="Arial"/>
                <w:szCs w:val="24"/>
              </w:rPr>
            </w:pPr>
          </w:p>
        </w:tc>
      </w:tr>
      <w:tr w:rsidR="00E926AC" w:rsidRPr="00A75F12" w14:paraId="2723DA2D" w14:textId="77777777" w:rsidTr="00E926AC">
        <w:trPr>
          <w:trHeight w:val="624"/>
          <w:jc w:val="center"/>
        </w:trPr>
        <w:tc>
          <w:tcPr>
            <w:tcW w:w="2551" w:type="dxa"/>
          </w:tcPr>
          <w:p w14:paraId="21688F91" w14:textId="369F4104" w:rsidR="00E926AC" w:rsidRPr="00A75F12" w:rsidRDefault="00E926AC" w:rsidP="00E926AC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5F12"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43586174" w14:textId="2B80A12E" w:rsidR="00E926AC" w:rsidRPr="00A75F12" w:rsidRDefault="00B765CA" w:rsidP="00CC22FE">
            <w:pPr>
              <w:rPr>
                <w:rFonts w:cs="Arial"/>
                <w:szCs w:val="24"/>
              </w:rPr>
            </w:pPr>
            <w:r w:rsidRPr="00A75F12">
              <w:rPr>
                <w:rFonts w:eastAsia="Times New Roman" w:cs="Arial"/>
                <w:szCs w:val="24"/>
              </w:rPr>
              <w:t>Die Schülerinnen und Schüler erfassen die Daten des Bestandsgebäudes im Hinblick auf Maßnahmen zur Energieeinsparung, auch mit</w:t>
            </w:r>
            <w:r w:rsidR="00CC22FE">
              <w:rPr>
                <w:rFonts w:eastAsia="Times New Roman" w:cs="Arial"/>
                <w:szCs w:val="24"/>
              </w:rPr>
              <w:t>h</w:t>
            </w:r>
            <w:r w:rsidRPr="00A75F12">
              <w:rPr>
                <w:rFonts w:eastAsia="Times New Roman" w:cs="Arial"/>
                <w:szCs w:val="24"/>
              </w:rPr>
              <w:t xml:space="preserve">ilfe von Gebäudeskizzen. Sie stellen die Daten und Informationen für </w:t>
            </w:r>
            <w:r w:rsidR="00CC22FE">
              <w:rPr>
                <w:rFonts w:eastAsia="Times New Roman" w:cs="Arial"/>
                <w:szCs w:val="24"/>
              </w:rPr>
              <w:t xml:space="preserve">die Kundin oder </w:t>
            </w:r>
            <w:r w:rsidRPr="00A75F12">
              <w:rPr>
                <w:rFonts w:eastAsia="Times New Roman" w:cs="Arial"/>
                <w:szCs w:val="24"/>
              </w:rPr>
              <w:t>den Kunden unter Berücksichtigung der Vorschriften zum Datenschutz, zur Datensicherheit sowie zum Urheberrecht zusammen.</w:t>
            </w:r>
          </w:p>
        </w:tc>
        <w:tc>
          <w:tcPr>
            <w:tcW w:w="4139" w:type="dxa"/>
          </w:tcPr>
          <w:p w14:paraId="1E9F2ACB" w14:textId="4F4290BC" w:rsidR="00E926AC" w:rsidRPr="00A75F12" w:rsidRDefault="00E926AC" w:rsidP="004618BC">
            <w:pPr>
              <w:rPr>
                <w:rFonts w:eastAsia="Times New Roman" w:cs="Arial"/>
                <w:szCs w:val="24"/>
              </w:rPr>
            </w:pPr>
            <w:r w:rsidRPr="00A75F12">
              <w:rPr>
                <w:rFonts w:eastAsia="Times New Roman" w:cs="Arial"/>
                <w:szCs w:val="24"/>
              </w:rPr>
              <w:t xml:space="preserve">Die Schülerinnen und Schüler </w:t>
            </w:r>
            <w:r w:rsidR="003C27A7" w:rsidRPr="00A75F12">
              <w:rPr>
                <w:rFonts w:eastAsia="Times New Roman" w:cs="Arial"/>
                <w:szCs w:val="24"/>
              </w:rPr>
              <w:t xml:space="preserve">entscheiden </w:t>
            </w:r>
            <w:r w:rsidR="004618BC" w:rsidRPr="00A75F12">
              <w:rPr>
                <w:rFonts w:eastAsia="Times New Roman" w:cs="Arial"/>
                <w:szCs w:val="24"/>
              </w:rPr>
              <w:t>und erfassen</w:t>
            </w:r>
          </w:p>
          <w:p w14:paraId="090D0792" w14:textId="29869AE1" w:rsidR="003C27A7" w:rsidRPr="00A75F12" w:rsidRDefault="004618BC" w:rsidP="00CC22FE">
            <w:pPr>
              <w:pStyle w:val="Tabellenspiegelstrich"/>
            </w:pPr>
            <w:r w:rsidRPr="00A75F12">
              <w:t xml:space="preserve">relevante Bauteilflächen des Gebäudes (außenluftberührend, beheizte und unbeheizte Räume, Fenster und Außentüren, Dachformen und </w:t>
            </w:r>
            <w:r w:rsidR="00CC22FE">
              <w:noBreakHyphen/>
            </w:r>
            <w:proofErr w:type="spellStart"/>
            <w:r w:rsidRPr="00A75F12">
              <w:t>konstruktionen</w:t>
            </w:r>
            <w:proofErr w:type="spellEnd"/>
            <w:r w:rsidRPr="00A75F12">
              <w:t>)</w:t>
            </w:r>
          </w:p>
          <w:p w14:paraId="309F6653" w14:textId="7D967A9B" w:rsidR="004F42F7" w:rsidRPr="00A75F12" w:rsidRDefault="004F42F7" w:rsidP="00CC22FE">
            <w:pPr>
              <w:pStyle w:val="Tabellenspiegelstrich"/>
            </w:pPr>
            <w:r w:rsidRPr="00A75F12">
              <w:t>die Notwendigkeit des Datenschutzes (Recht am eigenen Bild, DSGV-konforme Datenspeicherung)</w:t>
            </w:r>
            <w:r w:rsidR="008A6D8A" w:rsidRPr="00A75F12">
              <w:t>.</w:t>
            </w:r>
          </w:p>
        </w:tc>
        <w:tc>
          <w:tcPr>
            <w:tcW w:w="2608" w:type="dxa"/>
          </w:tcPr>
          <w:p w14:paraId="495087F0" w14:textId="77777777" w:rsidR="00A10E83" w:rsidRPr="00A75F12" w:rsidRDefault="00A10E83" w:rsidP="00A10E83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>Datenschutzrechtliche Aspekte (Verknüpfung mit Sozialkunde denkbar)</w:t>
            </w:r>
          </w:p>
          <w:p w14:paraId="6E25470E" w14:textId="77777777" w:rsidR="00E926AC" w:rsidRPr="00A75F12" w:rsidRDefault="00E926AC" w:rsidP="00E926AC">
            <w:pPr>
              <w:rPr>
                <w:rFonts w:cs="Arial"/>
                <w:szCs w:val="24"/>
              </w:rPr>
            </w:pPr>
          </w:p>
        </w:tc>
      </w:tr>
      <w:tr w:rsidR="00E926AC" w:rsidRPr="00A75F12" w14:paraId="3B9B5D25" w14:textId="77777777" w:rsidTr="00E926AC">
        <w:trPr>
          <w:trHeight w:val="624"/>
          <w:jc w:val="center"/>
        </w:trPr>
        <w:tc>
          <w:tcPr>
            <w:tcW w:w="2551" w:type="dxa"/>
          </w:tcPr>
          <w:p w14:paraId="2575AE04" w14:textId="168E17F0" w:rsidR="00E926AC" w:rsidRPr="00A75F12" w:rsidRDefault="00E926AC" w:rsidP="00E926AC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5F12">
              <w:rPr>
                <w:rFonts w:cs="Arial"/>
                <w:szCs w:val="24"/>
                <w:u w:val="single"/>
              </w:rPr>
              <w:t>Durchführen:</w:t>
            </w:r>
          </w:p>
        </w:tc>
        <w:tc>
          <w:tcPr>
            <w:tcW w:w="5274" w:type="dxa"/>
          </w:tcPr>
          <w:p w14:paraId="2EA195BD" w14:textId="5777617E" w:rsidR="00E926AC" w:rsidRPr="00A75F12" w:rsidRDefault="00B765CA" w:rsidP="009117FF">
            <w:pPr>
              <w:rPr>
                <w:rFonts w:cs="Arial"/>
                <w:szCs w:val="24"/>
              </w:rPr>
            </w:pPr>
            <w:r w:rsidRPr="00A75F12">
              <w:rPr>
                <w:rFonts w:eastAsia="Times New Roman" w:cs="Arial"/>
                <w:szCs w:val="24"/>
              </w:rPr>
              <w:t xml:space="preserve">Die Schülerinnen und Schüler erstellen eine Übersicht für das Bestandsgebäude auch mit Skizzen von Gebäudeteilen und erläutern diese </w:t>
            </w:r>
            <w:r w:rsidR="00CC22FE">
              <w:rPr>
                <w:rFonts w:eastAsia="Times New Roman" w:cs="Arial"/>
                <w:szCs w:val="24"/>
              </w:rPr>
              <w:t>de</w:t>
            </w:r>
            <w:r w:rsidR="009117FF">
              <w:rPr>
                <w:rFonts w:eastAsia="Times New Roman" w:cs="Arial"/>
                <w:szCs w:val="24"/>
              </w:rPr>
              <w:t>r</w:t>
            </w:r>
            <w:r w:rsidR="00CC22FE">
              <w:rPr>
                <w:rFonts w:eastAsia="Times New Roman" w:cs="Arial"/>
                <w:szCs w:val="24"/>
              </w:rPr>
              <w:t xml:space="preserve"> Kundin und </w:t>
            </w:r>
            <w:r w:rsidRPr="00A75F12">
              <w:rPr>
                <w:rFonts w:eastAsia="Times New Roman" w:cs="Arial"/>
                <w:szCs w:val="24"/>
              </w:rPr>
              <w:t>de</w:t>
            </w:r>
            <w:r w:rsidR="009117FF">
              <w:rPr>
                <w:rFonts w:eastAsia="Times New Roman" w:cs="Arial"/>
                <w:szCs w:val="24"/>
              </w:rPr>
              <w:t>m</w:t>
            </w:r>
            <w:bookmarkStart w:id="0" w:name="_GoBack"/>
            <w:bookmarkEnd w:id="0"/>
            <w:r w:rsidRPr="00A75F12">
              <w:rPr>
                <w:rFonts w:eastAsia="Times New Roman" w:cs="Arial"/>
                <w:szCs w:val="24"/>
              </w:rPr>
              <w:t xml:space="preserve"> Kunden.</w:t>
            </w:r>
          </w:p>
        </w:tc>
        <w:tc>
          <w:tcPr>
            <w:tcW w:w="4139" w:type="dxa"/>
          </w:tcPr>
          <w:p w14:paraId="5CA0CD72" w14:textId="006B7C5D" w:rsidR="00E926AC" w:rsidRPr="00A75F12" w:rsidRDefault="00E926AC" w:rsidP="00A82391">
            <w:pPr>
              <w:rPr>
                <w:rFonts w:eastAsia="Times New Roman" w:cs="Arial"/>
                <w:szCs w:val="24"/>
              </w:rPr>
            </w:pPr>
            <w:r w:rsidRPr="00A75F12">
              <w:rPr>
                <w:rFonts w:eastAsia="Times New Roman" w:cs="Arial"/>
                <w:szCs w:val="24"/>
              </w:rPr>
              <w:t xml:space="preserve">Die Schülerinnen und Schüler </w:t>
            </w:r>
            <w:r w:rsidR="004618BC" w:rsidRPr="00A75F12">
              <w:rPr>
                <w:rFonts w:eastAsia="Times New Roman" w:cs="Arial"/>
                <w:szCs w:val="24"/>
              </w:rPr>
              <w:t>erstellen</w:t>
            </w:r>
          </w:p>
          <w:p w14:paraId="6BCB7FCD" w14:textId="3879C572" w:rsidR="00A82391" w:rsidRPr="00A75F12" w:rsidRDefault="008A6D8A" w:rsidP="00CC22FE">
            <w:pPr>
              <w:pStyle w:val="Tabellenspiegelstrich"/>
            </w:pPr>
            <w:r w:rsidRPr="00A75F12">
              <w:t>e</w:t>
            </w:r>
            <w:r w:rsidR="00A82391" w:rsidRPr="00A75F12">
              <w:t>ine Checkliste mit Mindestanforderungen zur Datenerfassung eines Gebäudes</w:t>
            </w:r>
          </w:p>
          <w:p w14:paraId="07FA35AD" w14:textId="74739A08" w:rsidR="00A82391" w:rsidRPr="00A75F12" w:rsidRDefault="004618BC" w:rsidP="00CC22FE">
            <w:pPr>
              <w:pStyle w:val="Tabellenspiegelstrich"/>
            </w:pPr>
            <w:r w:rsidRPr="00A75F12">
              <w:t>Grundrisse und Schnittdarstellungen anhand erfasste</w:t>
            </w:r>
            <w:r w:rsidR="00C5217A" w:rsidRPr="00A75F12">
              <w:t>r</w:t>
            </w:r>
            <w:r w:rsidRPr="00A75F12">
              <w:t xml:space="preserve"> Gebäudedaten</w:t>
            </w:r>
            <w:r w:rsidR="00A82391" w:rsidRPr="00A75F12">
              <w:t xml:space="preserve"> und erläutern diese in einem Kundengespräch</w:t>
            </w:r>
            <w:r w:rsidR="008A6D8A" w:rsidRPr="00A75F12">
              <w:t>.</w:t>
            </w:r>
          </w:p>
        </w:tc>
        <w:tc>
          <w:tcPr>
            <w:tcW w:w="2608" w:type="dxa"/>
          </w:tcPr>
          <w:p w14:paraId="674F1C64" w14:textId="6678EECE" w:rsidR="005A5862" w:rsidRPr="00A75F12" w:rsidRDefault="005A5862" w:rsidP="00E926AC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>Kundentypen und Gesprächsstrategien (Deutsch, Kommunikation)</w:t>
            </w:r>
            <w:r w:rsidR="008A6D8A" w:rsidRPr="00A75F12">
              <w:rPr>
                <w:rFonts w:cs="Arial"/>
                <w:szCs w:val="24"/>
              </w:rPr>
              <w:t>,</w:t>
            </w:r>
          </w:p>
          <w:p w14:paraId="24E9E24D" w14:textId="48620E16" w:rsidR="005A5862" w:rsidRPr="00A75F12" w:rsidRDefault="00A10E83" w:rsidP="00E926AC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>Computergestützte Erfassung mit branchenüblicher Software (wenn möglich)</w:t>
            </w:r>
          </w:p>
        </w:tc>
      </w:tr>
      <w:tr w:rsidR="00B765CA" w:rsidRPr="00A75F12" w14:paraId="41EA3B5C" w14:textId="77777777" w:rsidTr="00CC22FE">
        <w:trPr>
          <w:cantSplit/>
          <w:trHeight w:val="624"/>
          <w:jc w:val="center"/>
        </w:trPr>
        <w:tc>
          <w:tcPr>
            <w:tcW w:w="2551" w:type="dxa"/>
          </w:tcPr>
          <w:p w14:paraId="52511E9F" w14:textId="77777777" w:rsidR="00B765CA" w:rsidRPr="00A75F12" w:rsidRDefault="00B765CA" w:rsidP="00B765CA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5F12">
              <w:rPr>
                <w:rFonts w:cs="Arial"/>
                <w:szCs w:val="24"/>
                <w:u w:val="single"/>
              </w:rPr>
              <w:lastRenderedPageBreak/>
              <w:t>Kontrollieren:</w:t>
            </w:r>
          </w:p>
        </w:tc>
        <w:tc>
          <w:tcPr>
            <w:tcW w:w="5274" w:type="dxa"/>
          </w:tcPr>
          <w:p w14:paraId="0D108CDC" w14:textId="24D6B6F1" w:rsidR="00B765CA" w:rsidRPr="00A75F12" w:rsidRDefault="00B765CA" w:rsidP="00B765CA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>Die Schülerinnen und Schüler kontrollieren die von ihnen erstellte Übersicht auf Vollständigkeit und unter Berücksichtigung der Vorschriften zum Datenschutz, zur Datensicherheit sowie zum Urheberrecht.</w:t>
            </w:r>
          </w:p>
        </w:tc>
        <w:tc>
          <w:tcPr>
            <w:tcW w:w="4139" w:type="dxa"/>
          </w:tcPr>
          <w:p w14:paraId="4EF89842" w14:textId="1ACBF70A" w:rsidR="004F42F7" w:rsidRPr="00B71E97" w:rsidRDefault="00A75F12" w:rsidP="00CC22FE">
            <w:r>
              <w:rPr>
                <w:rFonts w:cs="Arial"/>
                <w:szCs w:val="24"/>
              </w:rPr>
              <w:t>Die Schülerinnen und Schüler</w:t>
            </w:r>
            <w:r w:rsidR="00CC22FE">
              <w:rPr>
                <w:rFonts w:cs="Arial"/>
                <w:szCs w:val="24"/>
              </w:rPr>
              <w:t xml:space="preserve"> </w:t>
            </w:r>
            <w:r w:rsidR="008A6D8A" w:rsidRPr="00A75F12">
              <w:t>v</w:t>
            </w:r>
            <w:r w:rsidR="00A82391" w:rsidRPr="00A75F12">
              <w:t>ergleichen ihre Ergebnisse mit den Mindestanforderungen der zuvor erstellten Checkliste auf Vollständigkeit</w:t>
            </w:r>
            <w:r w:rsidR="008A6D8A" w:rsidRPr="00A75F12">
              <w:t>.</w:t>
            </w:r>
          </w:p>
        </w:tc>
        <w:tc>
          <w:tcPr>
            <w:tcW w:w="2608" w:type="dxa"/>
          </w:tcPr>
          <w:p w14:paraId="31F5E8A1" w14:textId="77777777" w:rsidR="00B765CA" w:rsidRPr="00A75F12" w:rsidRDefault="00B765CA" w:rsidP="00B765CA">
            <w:pPr>
              <w:rPr>
                <w:rFonts w:cs="Arial"/>
                <w:szCs w:val="24"/>
              </w:rPr>
            </w:pPr>
          </w:p>
        </w:tc>
      </w:tr>
      <w:tr w:rsidR="00B765CA" w:rsidRPr="00A75F12" w14:paraId="07E2BE7A" w14:textId="77777777" w:rsidTr="00E926AC">
        <w:trPr>
          <w:trHeight w:val="624"/>
          <w:jc w:val="center"/>
        </w:trPr>
        <w:tc>
          <w:tcPr>
            <w:tcW w:w="2551" w:type="dxa"/>
          </w:tcPr>
          <w:p w14:paraId="51F40E37" w14:textId="77777777" w:rsidR="00B765CA" w:rsidRPr="00A75F12" w:rsidRDefault="00B765CA" w:rsidP="00B765CA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5F12"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1AD22CFF" w14:textId="5EE63430" w:rsidR="00B765CA" w:rsidRPr="00A75F12" w:rsidRDefault="00B765CA" w:rsidP="00B765CA">
            <w:pPr>
              <w:rPr>
                <w:rFonts w:cs="Arial"/>
                <w:szCs w:val="24"/>
              </w:rPr>
            </w:pPr>
            <w:r w:rsidRPr="00A75F12">
              <w:rPr>
                <w:rFonts w:cs="Arial"/>
                <w:szCs w:val="24"/>
              </w:rPr>
              <w:t xml:space="preserve">Die Schülerinnen und Schüler reflektieren ihre eigene Vorgehensweise bei der Beschaffung, Verarbeitung und Zusammenstellung von Daten sowie die Kommunikation mit den </w:t>
            </w:r>
            <w:r w:rsidR="009117FF">
              <w:rPr>
                <w:rFonts w:cs="Arial"/>
                <w:szCs w:val="24"/>
              </w:rPr>
              <w:t xml:space="preserve">Kundinnen und </w:t>
            </w:r>
            <w:r w:rsidRPr="00A75F12">
              <w:rPr>
                <w:rFonts w:cs="Arial"/>
                <w:szCs w:val="24"/>
              </w:rPr>
              <w:t>Kunden.</w:t>
            </w:r>
          </w:p>
        </w:tc>
        <w:tc>
          <w:tcPr>
            <w:tcW w:w="4139" w:type="dxa"/>
          </w:tcPr>
          <w:p w14:paraId="0C150463" w14:textId="74FF2614" w:rsidR="004F42F7" w:rsidRPr="00A75F12" w:rsidRDefault="00A75F12" w:rsidP="00CC22FE">
            <w:r>
              <w:rPr>
                <w:rFonts w:cs="Arial"/>
                <w:szCs w:val="24"/>
              </w:rPr>
              <w:t>Die Schülerinnen und Schüler</w:t>
            </w:r>
            <w:r w:rsidR="00CC22FE">
              <w:rPr>
                <w:rFonts w:cs="Arial"/>
                <w:szCs w:val="24"/>
              </w:rPr>
              <w:t xml:space="preserve"> </w:t>
            </w:r>
            <w:r w:rsidR="004F42F7" w:rsidRPr="00A75F12">
              <w:t>reflektieren die Effektivität ihrer Vorgehensweise und erkennen mögliche Verbesserungspotentiale für zukünftige Datenaufnahmen</w:t>
            </w:r>
            <w:r w:rsidR="008A6D8A" w:rsidRPr="00A75F12">
              <w:t>.</w:t>
            </w:r>
          </w:p>
        </w:tc>
        <w:tc>
          <w:tcPr>
            <w:tcW w:w="2608" w:type="dxa"/>
          </w:tcPr>
          <w:p w14:paraId="1D5603F6" w14:textId="77777777" w:rsidR="00B765CA" w:rsidRPr="00A75F12" w:rsidRDefault="00B765CA" w:rsidP="00B765CA">
            <w:pPr>
              <w:rPr>
                <w:rFonts w:cs="Arial"/>
                <w:szCs w:val="24"/>
              </w:rPr>
            </w:pPr>
          </w:p>
        </w:tc>
      </w:tr>
    </w:tbl>
    <w:p w14:paraId="20B1F416" w14:textId="77777777" w:rsidR="00E101B0" w:rsidRPr="00A75F12" w:rsidRDefault="00E101B0" w:rsidP="00DD5A9E">
      <w:pPr>
        <w:rPr>
          <w:rFonts w:cs="Arial"/>
          <w:szCs w:val="24"/>
        </w:rPr>
      </w:pPr>
    </w:p>
    <w:sectPr w:rsidR="00E101B0" w:rsidRPr="00A75F12" w:rsidSect="00082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A7ADC" w14:textId="77777777" w:rsidR="00085EFD" w:rsidRDefault="00085EFD" w:rsidP="006870C3">
      <w:r>
        <w:separator/>
      </w:r>
    </w:p>
  </w:endnote>
  <w:endnote w:type="continuationSeparator" w:id="0">
    <w:p w14:paraId="642FFA6A" w14:textId="77777777" w:rsidR="00085EFD" w:rsidRDefault="00085EFD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6625" w14:textId="77777777" w:rsidR="00DB061D" w:rsidRDefault="00DB06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7E61B" w14:textId="2CC183AD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9117FF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9117FF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6DAF5353" wp14:editId="7A1C7B8E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9117FF">
      <w:rPr>
        <w:rFonts w:eastAsia="Calibri" w:cs="Arial"/>
        <w:noProof/>
        <w:sz w:val="20"/>
        <w:szCs w:val="20"/>
      </w:rPr>
      <w:instrText>2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89ABC" w14:textId="77777777" w:rsidR="00DB061D" w:rsidRDefault="00DB06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DB872" w14:textId="77777777" w:rsidR="00085EFD" w:rsidRDefault="00085EFD" w:rsidP="006870C3">
      <w:r>
        <w:separator/>
      </w:r>
    </w:p>
  </w:footnote>
  <w:footnote w:type="continuationSeparator" w:id="0">
    <w:p w14:paraId="3AA54F7B" w14:textId="77777777" w:rsidR="00085EFD" w:rsidRDefault="00085EFD" w:rsidP="006870C3">
      <w:r>
        <w:continuationSeparator/>
      </w:r>
    </w:p>
  </w:footnote>
  <w:footnote w:id="1">
    <w:p w14:paraId="31BCDFB6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35DF1CF7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8ACF8" w14:textId="77777777" w:rsidR="00DB061D" w:rsidRDefault="00DB06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B2CEF" w14:textId="77777777" w:rsidR="00725431" w:rsidRPr="00725431" w:rsidRDefault="00604A59">
    <w:pPr>
      <w:pStyle w:val="Kopfzeile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1E242" w14:textId="77777777" w:rsidR="00DB061D" w:rsidRDefault="00DB06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D8A"/>
    <w:multiLevelType w:val="hybridMultilevel"/>
    <w:tmpl w:val="0CC66C18"/>
    <w:lvl w:ilvl="0" w:tplc="E2CA065A">
      <w:numFmt w:val="bullet"/>
      <w:pStyle w:val="Listenabsatz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101C9"/>
    <w:multiLevelType w:val="hybridMultilevel"/>
    <w:tmpl w:val="58C27F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26364"/>
    <w:multiLevelType w:val="hybridMultilevel"/>
    <w:tmpl w:val="B5E233D8"/>
    <w:lvl w:ilvl="0" w:tplc="B1EA0D5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SortMethod w:val="0000"/>
  <w:defaultTabStop w:val="709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31F3B"/>
    <w:rsid w:val="00077F65"/>
    <w:rsid w:val="00082C61"/>
    <w:rsid w:val="00085EFD"/>
    <w:rsid w:val="000A456D"/>
    <w:rsid w:val="000B591E"/>
    <w:rsid w:val="000F026C"/>
    <w:rsid w:val="001477B5"/>
    <w:rsid w:val="001B74DE"/>
    <w:rsid w:val="00202437"/>
    <w:rsid w:val="0022397C"/>
    <w:rsid w:val="00236215"/>
    <w:rsid w:val="00295EA8"/>
    <w:rsid w:val="002A5306"/>
    <w:rsid w:val="00302EAB"/>
    <w:rsid w:val="003035C4"/>
    <w:rsid w:val="00315802"/>
    <w:rsid w:val="00327B4E"/>
    <w:rsid w:val="003311D0"/>
    <w:rsid w:val="00332868"/>
    <w:rsid w:val="0034085C"/>
    <w:rsid w:val="00354415"/>
    <w:rsid w:val="00387F5B"/>
    <w:rsid w:val="00392AF9"/>
    <w:rsid w:val="003B414D"/>
    <w:rsid w:val="003C27A7"/>
    <w:rsid w:val="0043200C"/>
    <w:rsid w:val="00435357"/>
    <w:rsid w:val="00440574"/>
    <w:rsid w:val="004618BC"/>
    <w:rsid w:val="00477665"/>
    <w:rsid w:val="00492BBB"/>
    <w:rsid w:val="00497706"/>
    <w:rsid w:val="004A0101"/>
    <w:rsid w:val="004F00E4"/>
    <w:rsid w:val="004F42F7"/>
    <w:rsid w:val="00546648"/>
    <w:rsid w:val="005621A1"/>
    <w:rsid w:val="00585686"/>
    <w:rsid w:val="0059289D"/>
    <w:rsid w:val="005A5862"/>
    <w:rsid w:val="005C4A85"/>
    <w:rsid w:val="005E4DCC"/>
    <w:rsid w:val="0060037B"/>
    <w:rsid w:val="00604A59"/>
    <w:rsid w:val="006372B7"/>
    <w:rsid w:val="0066241C"/>
    <w:rsid w:val="006870C3"/>
    <w:rsid w:val="006C7499"/>
    <w:rsid w:val="006D7F43"/>
    <w:rsid w:val="006E1FEA"/>
    <w:rsid w:val="006F329D"/>
    <w:rsid w:val="00725431"/>
    <w:rsid w:val="00733B77"/>
    <w:rsid w:val="00795445"/>
    <w:rsid w:val="007C71E9"/>
    <w:rsid w:val="007D5E9F"/>
    <w:rsid w:val="00805567"/>
    <w:rsid w:val="008113A6"/>
    <w:rsid w:val="00812F77"/>
    <w:rsid w:val="0082727A"/>
    <w:rsid w:val="00855D90"/>
    <w:rsid w:val="00856CB0"/>
    <w:rsid w:val="008A5FBE"/>
    <w:rsid w:val="008A6D8A"/>
    <w:rsid w:val="008A7800"/>
    <w:rsid w:val="008C4A8C"/>
    <w:rsid w:val="008D1C35"/>
    <w:rsid w:val="008F0FFE"/>
    <w:rsid w:val="009117FF"/>
    <w:rsid w:val="00980679"/>
    <w:rsid w:val="00994A60"/>
    <w:rsid w:val="009A0C2E"/>
    <w:rsid w:val="009A6771"/>
    <w:rsid w:val="009A764E"/>
    <w:rsid w:val="009D6BCD"/>
    <w:rsid w:val="00A066CA"/>
    <w:rsid w:val="00A10E83"/>
    <w:rsid w:val="00A31A81"/>
    <w:rsid w:val="00A7340D"/>
    <w:rsid w:val="00A75F12"/>
    <w:rsid w:val="00A82391"/>
    <w:rsid w:val="00AB613B"/>
    <w:rsid w:val="00AC51A2"/>
    <w:rsid w:val="00AF7A6A"/>
    <w:rsid w:val="00B002DD"/>
    <w:rsid w:val="00B36A65"/>
    <w:rsid w:val="00B6082D"/>
    <w:rsid w:val="00B71E97"/>
    <w:rsid w:val="00B765CA"/>
    <w:rsid w:val="00BC0697"/>
    <w:rsid w:val="00C277C5"/>
    <w:rsid w:val="00C5217A"/>
    <w:rsid w:val="00C53B39"/>
    <w:rsid w:val="00CA1099"/>
    <w:rsid w:val="00CB7B05"/>
    <w:rsid w:val="00CC22FE"/>
    <w:rsid w:val="00CD1B41"/>
    <w:rsid w:val="00D1406B"/>
    <w:rsid w:val="00D64EE3"/>
    <w:rsid w:val="00D83396"/>
    <w:rsid w:val="00D93207"/>
    <w:rsid w:val="00DB061D"/>
    <w:rsid w:val="00DB0B42"/>
    <w:rsid w:val="00DC3801"/>
    <w:rsid w:val="00DD011F"/>
    <w:rsid w:val="00DD5A9E"/>
    <w:rsid w:val="00DE003B"/>
    <w:rsid w:val="00E101B0"/>
    <w:rsid w:val="00E41E2F"/>
    <w:rsid w:val="00E67AB2"/>
    <w:rsid w:val="00E869EF"/>
    <w:rsid w:val="00E926AC"/>
    <w:rsid w:val="00EA6172"/>
    <w:rsid w:val="00EA6C27"/>
    <w:rsid w:val="00EC00C0"/>
    <w:rsid w:val="00EF049B"/>
    <w:rsid w:val="00F1508F"/>
    <w:rsid w:val="00F22402"/>
    <w:rsid w:val="00F43990"/>
    <w:rsid w:val="00F64C6B"/>
    <w:rsid w:val="00F65B74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AEE4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241C"/>
    <w:pPr>
      <w:numPr>
        <w:numId w:val="9"/>
      </w:numPr>
      <w:ind w:left="284" w:hanging="284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Tabellenspiegelstrich">
    <w:name w:val="Tabellenspiegelstrich"/>
    <w:basedOn w:val="Standard"/>
    <w:rsid w:val="0066241C"/>
    <w:pPr>
      <w:numPr>
        <w:numId w:val="10"/>
      </w:numPr>
      <w:tabs>
        <w:tab w:val="clear" w:pos="340"/>
        <w:tab w:val="left" w:pos="284"/>
      </w:tabs>
      <w:ind w:left="284" w:hanging="284"/>
    </w:pPr>
    <w:rPr>
      <w:rFonts w:eastAsia="MS Mincho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4CA7C-5051-49EF-9F49-8547D6EE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2025-06-18T08:58:00Z</dcterms:created>
  <dcterms:modified xsi:type="dcterms:W3CDTF">2025-06-25T07:03:00Z</dcterms:modified>
</cp:coreProperties>
</file>