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3869" w14:textId="0393B15B" w:rsidR="00EE4469" w:rsidRPr="00CA45F2" w:rsidRDefault="00EE4469" w:rsidP="00EE4469">
      <w:pPr>
        <w:spacing w:line="240" w:lineRule="auto"/>
        <w:rPr>
          <w:rFonts w:cs="Arial"/>
          <w:szCs w:val="24"/>
        </w:rPr>
      </w:pPr>
      <w:r w:rsidRPr="00CA45F2">
        <w:rPr>
          <w:rFonts w:cs="Arial"/>
          <w:szCs w:val="24"/>
        </w:rPr>
        <w:t>Anordnung der Lernsituationen im Lernfeld 8</w:t>
      </w:r>
      <w:r w:rsidR="00B01BE3" w:rsidRPr="00CA45F2">
        <w:rPr>
          <w:rFonts w:cs="Arial"/>
          <w:szCs w:val="24"/>
        </w:rPr>
        <w:t>: „</w:t>
      </w:r>
      <w:r w:rsidRPr="00CA45F2">
        <w:rPr>
          <w:rFonts w:cs="Arial"/>
          <w:szCs w:val="24"/>
        </w:rPr>
        <w:t>Nachhaltiges Handeln im öffentlichen Dienst</w:t>
      </w:r>
      <w:r w:rsidR="00B01BE3" w:rsidRPr="00CA45F2">
        <w:rPr>
          <w:rFonts w:cs="Arial"/>
          <w:szCs w:val="24"/>
        </w:rPr>
        <w:t>“</w:t>
      </w:r>
      <w:r w:rsidRPr="00CA45F2">
        <w:rPr>
          <w:rFonts w:cs="Arial"/>
          <w:szCs w:val="24"/>
        </w:rPr>
        <w:t xml:space="preserve"> (80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EE4469" w:rsidRPr="00B01BE3" w14:paraId="369CF487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344" w14:textId="77777777" w:rsidR="00EE4469" w:rsidRPr="00B01BE3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B01BE3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0B6" w14:textId="77777777" w:rsidR="00EE4469" w:rsidRPr="00B01BE3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B01BE3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D5E" w14:textId="77777777" w:rsidR="00EE4469" w:rsidRPr="00B01BE3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B01BE3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E4469" w:rsidRPr="00B01BE3" w14:paraId="2B0DDF13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FAB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8.1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7AF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Den Wirtschaftskreislauf als volkswirtschaftliches Modell zur Darstellung wirtschaftlicher Beziehungen verwenden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FC4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10</w:t>
            </w:r>
          </w:p>
        </w:tc>
      </w:tr>
      <w:tr w:rsidR="00EE4469" w:rsidRPr="00B01BE3" w14:paraId="76260066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2D2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8.2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0BE" w14:textId="54ADC0C0" w:rsidR="00EE4469" w:rsidRPr="00B01BE3" w:rsidRDefault="00EE4469" w:rsidP="009A1AD4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Das BIP</w:t>
            </w:r>
            <w:r w:rsidR="009A1AD4" w:rsidRPr="00B01BE3">
              <w:rPr>
                <w:rFonts w:cs="Arial"/>
                <w:szCs w:val="24"/>
              </w:rPr>
              <w:t xml:space="preserve"> und weitere</w:t>
            </w:r>
            <w:r w:rsidRPr="00B01BE3">
              <w:rPr>
                <w:rFonts w:cs="Arial"/>
                <w:szCs w:val="24"/>
              </w:rPr>
              <w:t xml:space="preserve"> Wohlstandsindikatoren </w:t>
            </w:r>
            <w:r w:rsidR="009A1AD4" w:rsidRPr="00B01BE3">
              <w:rPr>
                <w:rFonts w:cs="Arial"/>
                <w:szCs w:val="24"/>
              </w:rPr>
              <w:t xml:space="preserve">sowie </w:t>
            </w:r>
            <w:r w:rsidRPr="00B01BE3">
              <w:rPr>
                <w:rFonts w:cs="Arial"/>
                <w:szCs w:val="24"/>
              </w:rPr>
              <w:t>den Konjunkturzyklus 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351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10</w:t>
            </w:r>
          </w:p>
        </w:tc>
      </w:tr>
      <w:tr w:rsidR="00EE4469" w:rsidRPr="00B01BE3" w14:paraId="08731A16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180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8.3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6C7F" w14:textId="2ADE100D" w:rsidR="00EE4469" w:rsidRPr="00B01BE3" w:rsidRDefault="00EE4469" w:rsidP="009A1AD4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 xml:space="preserve">Marktwirtschaftliche Prinzipien und die Rolle des Staates in der sozialen Marktwirtschaft </w:t>
            </w:r>
            <w:r w:rsidR="009A1AD4" w:rsidRPr="00B01BE3">
              <w:rPr>
                <w:rFonts w:cs="Arial"/>
                <w:szCs w:val="24"/>
              </w:rPr>
              <w:t>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B89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20</w:t>
            </w:r>
          </w:p>
        </w:tc>
      </w:tr>
      <w:tr w:rsidR="00EE4469" w:rsidRPr="00B01BE3" w14:paraId="1A949B85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660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8.4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62F" w14:textId="47128EA8" w:rsidR="00EE4469" w:rsidRPr="00B01BE3" w:rsidRDefault="00EE4469" w:rsidP="009A1AD4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 xml:space="preserve">Wirtschaftspolitische Ziele </w:t>
            </w:r>
            <w:r w:rsidR="009A1AD4" w:rsidRPr="00B01BE3">
              <w:rPr>
                <w:rFonts w:cs="Arial"/>
                <w:szCs w:val="24"/>
              </w:rPr>
              <w:t>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397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20</w:t>
            </w:r>
          </w:p>
        </w:tc>
      </w:tr>
      <w:tr w:rsidR="00EE4469" w:rsidRPr="00B01BE3" w14:paraId="3C7EF9CC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19E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8.5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C00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Unsere Dienstelle nachhaltiger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810" w14:textId="77777777" w:rsidR="00EE4469" w:rsidRPr="00B01BE3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B01BE3">
              <w:rPr>
                <w:rFonts w:cs="Arial"/>
                <w:szCs w:val="24"/>
              </w:rPr>
              <w:t>20</w:t>
            </w:r>
          </w:p>
        </w:tc>
      </w:tr>
    </w:tbl>
    <w:p w14:paraId="46BCD2FA" w14:textId="64C0820C" w:rsidR="00EE4469" w:rsidRDefault="00EE4469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208CAD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9A35AF">
              <w:rPr>
                <w:rFonts w:cs="Arial"/>
              </w:rPr>
              <w:t>2</w:t>
            </w:r>
          </w:p>
          <w:p w14:paraId="45FF0B04" w14:textId="41C5A81B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EE4469">
              <w:rPr>
                <w:rFonts w:cs="Arial"/>
              </w:rPr>
              <w:t>8</w:t>
            </w:r>
            <w:r w:rsidR="0011516C" w:rsidRPr="00925FDC">
              <w:rPr>
                <w:rFonts w:cs="Arial"/>
              </w:rPr>
              <w:t xml:space="preserve">: </w:t>
            </w:r>
            <w:r w:rsidR="000C6C2C">
              <w:rPr>
                <w:rFonts w:cs="Arial"/>
              </w:rPr>
              <w:tab/>
            </w:r>
            <w:r w:rsidR="00EE4469">
              <w:rPr>
                <w:rFonts w:cs="Arial"/>
              </w:rPr>
              <w:t>(Nachhaltiges Handeln im öffentlichen Dienst</w:t>
            </w:r>
            <w:r w:rsidR="007D20D7" w:rsidRPr="00EE4469">
              <w:rPr>
                <w:rFonts w:cs="Arial"/>
              </w:rPr>
              <w:t xml:space="preserve"> (</w:t>
            </w:r>
            <w:r w:rsidR="007041D9" w:rsidRPr="00EE4469">
              <w:rPr>
                <w:rFonts w:cs="Arial"/>
              </w:rPr>
              <w:t>8</w:t>
            </w:r>
            <w:r w:rsidR="001D2A2A" w:rsidRPr="00EE4469">
              <w:rPr>
                <w:rFonts w:cs="Arial"/>
              </w:rPr>
              <w:t>0</w:t>
            </w:r>
            <w:r w:rsidR="003D5E2E" w:rsidRPr="00EE4469">
              <w:rPr>
                <w:rFonts w:cs="Arial"/>
              </w:rPr>
              <w:t xml:space="preserve"> UStd.</w:t>
            </w:r>
            <w:r w:rsidR="0011516C" w:rsidRPr="00EE4469">
              <w:rPr>
                <w:rFonts w:cs="Arial"/>
              </w:rPr>
              <w:t>)</w:t>
            </w:r>
          </w:p>
          <w:p w14:paraId="64567EBA" w14:textId="45745135" w:rsidR="0011516C" w:rsidRPr="00925FDC" w:rsidRDefault="00551CB5" w:rsidP="006B383C">
            <w:pPr>
              <w:pStyle w:val="Tabellentext"/>
              <w:tabs>
                <w:tab w:val="left" w:pos="2554"/>
              </w:tabs>
              <w:spacing w:before="60" w:after="60"/>
              <w:ind w:left="2552" w:hanging="2552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EE4469">
              <w:rPr>
                <w:rFonts w:cs="Arial"/>
              </w:rPr>
              <w:t>8</w:t>
            </w:r>
            <w:r w:rsidR="003B00A9">
              <w:rPr>
                <w:rFonts w:cs="Arial"/>
              </w:rPr>
              <w:t>.1:</w:t>
            </w:r>
            <w:bookmarkStart w:id="0" w:name="_GoBack"/>
            <w:bookmarkEnd w:id="0"/>
            <w:r w:rsidR="000C6C2C">
              <w:rPr>
                <w:rFonts w:cs="Arial"/>
              </w:rPr>
              <w:tab/>
            </w:r>
            <w:r w:rsidR="00EE4469">
              <w:rPr>
                <w:rFonts w:cs="Arial"/>
              </w:rPr>
              <w:t>Den Wirtschaftskreislauf als volkswirtschaftliches Modell zur Darstellung wirtschaftlicher Beziehungen verwenden (10 UStd.)</w:t>
            </w:r>
          </w:p>
        </w:tc>
      </w:tr>
      <w:tr w:rsidR="009360BD" w:rsidRPr="00925FDC" w14:paraId="699C3AE8" w14:textId="77777777" w:rsidTr="00EE4469">
        <w:trPr>
          <w:jc w:val="center"/>
        </w:trPr>
        <w:tc>
          <w:tcPr>
            <w:tcW w:w="7285" w:type="dxa"/>
          </w:tcPr>
          <w:p w14:paraId="1CCE30E8" w14:textId="1BC147E2" w:rsidR="00EC6142" w:rsidRPr="00ED7F5A" w:rsidRDefault="00ED7F5A" w:rsidP="00204367">
            <w:pPr>
              <w:pStyle w:val="Tabellentext"/>
              <w:rPr>
                <w:b/>
              </w:rPr>
            </w:pPr>
            <w:r w:rsidRPr="00ED7F5A">
              <w:rPr>
                <w:b/>
              </w:rPr>
              <w:t>Handlungssituation</w:t>
            </w:r>
            <w:r w:rsidR="004870B1">
              <w:rPr>
                <w:b/>
              </w:rPr>
              <w:t>en</w:t>
            </w:r>
            <w:r w:rsidRPr="00ED7F5A">
              <w:rPr>
                <w:b/>
              </w:rPr>
              <w:t>:</w:t>
            </w:r>
          </w:p>
          <w:p w14:paraId="2EB3529D" w14:textId="3DD63CA2" w:rsidR="009F2635" w:rsidRPr="00925FDC" w:rsidRDefault="00EE4469" w:rsidP="001E57BE">
            <w:pPr>
              <w:pStyle w:val="Tabellentext"/>
              <w:rPr>
                <w:rFonts w:cs="Arial"/>
              </w:rPr>
            </w:pPr>
            <w:r>
              <w:t>In der Dienstelle wird über die wirtschaftspolitischen Vorschläge mehrerer Bundestagsparteien diskutiert, die Steuern sowohl für Unternehme</w:t>
            </w:r>
            <w:r w:rsidR="009B1D31">
              <w:t xml:space="preserve">n als auch für </w:t>
            </w:r>
            <w:r w:rsidR="006B383C">
              <w:t xml:space="preserve">Bürgerinnen und </w:t>
            </w:r>
            <w:r w:rsidR="009B1D31">
              <w:t>Bürger zu senken und Zölle auf Güter und Dienstleistungen aus dem Ausland, z.</w:t>
            </w:r>
            <w:r w:rsidR="006B383C">
              <w:t> </w:t>
            </w:r>
            <w:r w:rsidR="009B1D31">
              <w:t>B. den USA</w:t>
            </w:r>
            <w:r w:rsidR="003B6F12">
              <w:t>,</w:t>
            </w:r>
            <w:r w:rsidR="009B1D31">
              <w:t xml:space="preserve"> zu erheben. </w:t>
            </w:r>
            <w:r>
              <w:t xml:space="preserve">Es werden Argumente dafür und dagegen ausgetauscht. In der Diskussion wird festgestellt, dass die Wirtschaftspolitik recht komplex ist und es Möglichkeiten der Vereinfachung </w:t>
            </w:r>
            <w:r w:rsidR="009B1D31">
              <w:t xml:space="preserve">und Visualisierung bedarf, um die wirtschaftspolitischen Vorschläge und ihre möglichen Auswirkungen zu diskutieren. Mithilfe der verschiedenen Modelle des Wirtschaftskreislaufs sollen Standpunkte erarbeitet und vertreten werden. </w:t>
            </w:r>
          </w:p>
        </w:tc>
        <w:tc>
          <w:tcPr>
            <w:tcW w:w="7287" w:type="dxa"/>
          </w:tcPr>
          <w:p w14:paraId="67964279" w14:textId="2CB1C8B3" w:rsidR="009360BD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3B6D4941" w14:textId="63FDA14B" w:rsidR="009B1D31" w:rsidRPr="003B6F12" w:rsidRDefault="009B1D31" w:rsidP="00B01BE3">
            <w:pPr>
              <w:pStyle w:val="Tabellentext"/>
              <w:rPr>
                <w:b/>
              </w:rPr>
            </w:pPr>
            <w:r w:rsidRPr="003B6F12">
              <w:t>Kurzvortrag zum eigenen Standpunkt zu den Steuer</w:t>
            </w:r>
            <w:r w:rsidR="003B6F12">
              <w:t>senkungen</w:t>
            </w:r>
            <w:r w:rsidRPr="003B6F12">
              <w:t xml:space="preserve"> mit Argumenten dafür bzw. dagegen unter Zuhilfenahme eines Modells des Wirtschaftskreislaufs</w:t>
            </w:r>
          </w:p>
          <w:p w14:paraId="160F722F" w14:textId="5C33DDDF" w:rsidR="00200EA9" w:rsidRPr="00996979" w:rsidRDefault="00200EA9" w:rsidP="00EE4469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B1D31" w:rsidRPr="00925FDC" w14:paraId="15304238" w14:textId="77777777" w:rsidTr="00B01BE3">
        <w:trPr>
          <w:cantSplit/>
          <w:jc w:val="center"/>
        </w:trPr>
        <w:tc>
          <w:tcPr>
            <w:tcW w:w="7285" w:type="dxa"/>
          </w:tcPr>
          <w:p w14:paraId="03AFF67C" w14:textId="77777777" w:rsidR="009B1D31" w:rsidRPr="00576C0C" w:rsidRDefault="009B1D31" w:rsidP="009B1D31">
            <w:pPr>
              <w:pStyle w:val="Tabellenberschrift"/>
              <w:rPr>
                <w:rFonts w:cs="Arial"/>
              </w:rPr>
            </w:pPr>
            <w:r w:rsidRPr="00576C0C">
              <w:rPr>
                <w:rFonts w:cs="Arial"/>
              </w:rPr>
              <w:lastRenderedPageBreak/>
              <w:t>Berufliche Handlungskompetenz als vollständige Handlung:</w:t>
            </w:r>
          </w:p>
          <w:p w14:paraId="108FB68F" w14:textId="77777777" w:rsidR="009B1D31" w:rsidRPr="00576C0C" w:rsidRDefault="009B1D31" w:rsidP="009B1D31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576C0C">
              <w:t xml:space="preserve">Die </w:t>
            </w:r>
            <w:r>
              <w:t>Schülerinnen und Schüler</w:t>
            </w:r>
          </w:p>
          <w:p w14:paraId="745B58AC" w14:textId="25DB4785" w:rsidR="009B1D31" w:rsidRPr="006B383C" w:rsidRDefault="009B1D31" w:rsidP="006B383C">
            <w:pPr>
              <w:pStyle w:val="Tabellenspiegelstrich"/>
              <w:rPr>
                <w:rStyle w:val="LSorange"/>
              </w:rPr>
            </w:pPr>
            <w:r w:rsidRPr="006B383C">
              <w:rPr>
                <w:rStyle w:val="LSorange"/>
              </w:rPr>
              <w:t>recherchieren und beurteilen die Notwendigkeit von volkswirtschaftlichen Modellen um komplexe wirtschaftl</w:t>
            </w:r>
            <w:r w:rsidR="006B383C">
              <w:rPr>
                <w:rStyle w:val="LSorange"/>
              </w:rPr>
              <w:t>iche Zusammenhänge darzustellen</w:t>
            </w:r>
          </w:p>
          <w:p w14:paraId="6F65BEAF" w14:textId="14EFC605" w:rsidR="009B1D31" w:rsidRPr="006B383C" w:rsidRDefault="009B1D31" w:rsidP="006B383C">
            <w:pPr>
              <w:pStyle w:val="Tabellenspiegelstrich"/>
              <w:rPr>
                <w:rStyle w:val="LSblau"/>
              </w:rPr>
            </w:pPr>
            <w:r w:rsidRPr="006B383C">
              <w:rPr>
                <w:rStyle w:val="LSblau"/>
              </w:rPr>
              <w:t xml:space="preserve">bilden Geldströme im einfachen Wirtschaftskreislauf </w:t>
            </w:r>
            <w:r w:rsidR="003B6F12" w:rsidRPr="006B383C">
              <w:rPr>
                <w:rStyle w:val="LSblau"/>
              </w:rPr>
              <w:t xml:space="preserve">digital </w:t>
            </w:r>
            <w:r w:rsidRPr="006B383C">
              <w:rPr>
                <w:rStyle w:val="LSblau"/>
              </w:rPr>
              <w:t>ab</w:t>
            </w:r>
          </w:p>
          <w:p w14:paraId="2D5137B0" w14:textId="22846AE2" w:rsidR="009B1D31" w:rsidRPr="006B383C" w:rsidRDefault="009B1D31" w:rsidP="006B383C">
            <w:pPr>
              <w:pStyle w:val="Tabellenspiegelstrich"/>
              <w:rPr>
                <w:rStyle w:val="LSblau"/>
              </w:rPr>
            </w:pPr>
            <w:r w:rsidRPr="006B383C">
              <w:rPr>
                <w:rStyle w:val="LSblau"/>
              </w:rPr>
              <w:t xml:space="preserve">bilden Geldströme im erweiterten Wirtschaftskreislauf </w:t>
            </w:r>
            <w:r w:rsidR="003B6F12" w:rsidRPr="006B383C">
              <w:rPr>
                <w:rStyle w:val="LSblau"/>
              </w:rPr>
              <w:t xml:space="preserve">digital </w:t>
            </w:r>
            <w:r w:rsidRPr="006B383C">
              <w:rPr>
                <w:rStyle w:val="LSblau"/>
              </w:rPr>
              <w:t>ab</w:t>
            </w:r>
          </w:p>
          <w:p w14:paraId="1FD21502" w14:textId="77777777" w:rsidR="009B1D31" w:rsidRPr="006B383C" w:rsidRDefault="009B1D31" w:rsidP="006B383C">
            <w:pPr>
              <w:pStyle w:val="Tabellenspiegelstrich"/>
              <w:rPr>
                <w:rStyle w:val="LSorange"/>
              </w:rPr>
            </w:pPr>
            <w:r w:rsidRPr="006B383C">
              <w:rPr>
                <w:rStyle w:val="LSorange"/>
              </w:rPr>
              <w:t>recherchieren und nennen die Unterschiede zwischen einfachem und erweitertem Wirtschaftskreislauf</w:t>
            </w:r>
          </w:p>
          <w:p w14:paraId="597CBECC" w14:textId="49504B06" w:rsidR="009B1D31" w:rsidRPr="006B383C" w:rsidRDefault="009B1D31" w:rsidP="006B383C">
            <w:pPr>
              <w:pStyle w:val="Tabellenspiegelstrich"/>
              <w:rPr>
                <w:rStyle w:val="LSorange"/>
              </w:rPr>
            </w:pPr>
            <w:r w:rsidRPr="006B383C">
              <w:rPr>
                <w:rStyle w:val="LSorange"/>
              </w:rPr>
              <w:t>recherchieren und erläutern die Beziehungen zwischen den Institutionen des erweiterten Wirtschaftskreislaufs</w:t>
            </w:r>
          </w:p>
          <w:p w14:paraId="4BA9D684" w14:textId="667D24BC" w:rsidR="00142FE5" w:rsidRPr="00BD522B" w:rsidRDefault="00BD522B" w:rsidP="006B383C">
            <w:pPr>
              <w:pStyle w:val="Tabellenspiegelstrich"/>
            </w:pPr>
            <w:r>
              <w:t>erklären mit</w:t>
            </w:r>
            <w:r w:rsidR="006B383C">
              <w:t>h</w:t>
            </w:r>
            <w:r>
              <w:t>ilfe Ihrer Visualisierungen des Wirtschaftskreislaufs die Zusammenhänge und beantworten Rückfragen dazu</w:t>
            </w:r>
          </w:p>
          <w:p w14:paraId="49F7183A" w14:textId="140CC19F" w:rsidR="00142FE5" w:rsidRPr="00BD522B" w:rsidRDefault="00BD522B" w:rsidP="006B383C">
            <w:pPr>
              <w:pStyle w:val="Tabellenspiegelstrich"/>
            </w:pPr>
            <w:r>
              <w:t xml:space="preserve">erstellen in Teams ein </w:t>
            </w:r>
            <w:proofErr w:type="spellStart"/>
            <w:r>
              <w:t>Statementpapier</w:t>
            </w:r>
            <w:proofErr w:type="spellEnd"/>
            <w:r>
              <w:t xml:space="preserve"> zu den wirtschaftspolitischen Vorschlägen</w:t>
            </w:r>
          </w:p>
          <w:p w14:paraId="42349AC8" w14:textId="5CB7101C" w:rsidR="00BD522B" w:rsidRDefault="00BD522B" w:rsidP="006B383C">
            <w:pPr>
              <w:pStyle w:val="Tabellenspiegelstrich"/>
            </w:pPr>
            <w:r>
              <w:t>beschaffen und strukturieren Informationen zu den wirtschaftspolitischen V</w:t>
            </w:r>
            <w:r w:rsidR="006B383C">
              <w:t>orschlägen und werten diese aus</w:t>
            </w:r>
          </w:p>
          <w:p w14:paraId="16F6D3CC" w14:textId="565C0497" w:rsidR="009B1D31" w:rsidRPr="006B383C" w:rsidRDefault="00BD522B" w:rsidP="006B383C">
            <w:pPr>
              <w:pStyle w:val="Tabellenspiegelstrich"/>
            </w:pPr>
            <w:r>
              <w:t xml:space="preserve">Erklären die wirtschaftspolitischen Zusammenhänge mithilfe der Visualisierungen zum Wirtschaftskreislauf und ihres </w:t>
            </w:r>
            <w:proofErr w:type="spellStart"/>
            <w:r>
              <w:t>Statementpapiers</w:t>
            </w:r>
            <w:proofErr w:type="spellEnd"/>
            <w:r>
              <w:t xml:space="preserve">. </w:t>
            </w:r>
          </w:p>
        </w:tc>
        <w:tc>
          <w:tcPr>
            <w:tcW w:w="7287" w:type="dxa"/>
          </w:tcPr>
          <w:p w14:paraId="14EAF090" w14:textId="7597CA22" w:rsidR="009B1D31" w:rsidRDefault="009B1D31" w:rsidP="009B1D31">
            <w:pPr>
              <w:pStyle w:val="Tabellenberschrift"/>
            </w:pPr>
            <w:r w:rsidRPr="00925FDC">
              <w:t>Konkretisierung der Inhalte:</w:t>
            </w:r>
          </w:p>
          <w:p w14:paraId="5A43E4D1" w14:textId="77777777" w:rsidR="009B1D31" w:rsidRDefault="009B1D31" w:rsidP="009B1D31">
            <w:pPr>
              <w:pStyle w:val="Tabellenspiegelstrich"/>
            </w:pPr>
            <w:r>
              <w:t>Einfacher Wirtschaftskreislauf</w:t>
            </w:r>
          </w:p>
          <w:p w14:paraId="1627F009" w14:textId="4E680A7D" w:rsidR="009B1D31" w:rsidRPr="00996979" w:rsidRDefault="009B1D31" w:rsidP="009B1D31">
            <w:pPr>
              <w:pStyle w:val="Tabellenspiegelstrich"/>
            </w:pPr>
            <w:r>
              <w:t>Erweiterter Wirtschaftskreislauf</w:t>
            </w:r>
          </w:p>
        </w:tc>
      </w:tr>
      <w:tr w:rsidR="009B1D31" w:rsidRPr="00925FDC" w14:paraId="65C38248" w14:textId="77777777" w:rsidTr="006B383C">
        <w:trPr>
          <w:trHeight w:val="1701"/>
          <w:jc w:val="center"/>
        </w:trPr>
        <w:tc>
          <w:tcPr>
            <w:tcW w:w="14572" w:type="dxa"/>
            <w:gridSpan w:val="2"/>
          </w:tcPr>
          <w:p w14:paraId="152273DC" w14:textId="0CEA50CD" w:rsidR="009B1D31" w:rsidRPr="006B383C" w:rsidRDefault="009B1D31" w:rsidP="009B1D31">
            <w:pPr>
              <w:pStyle w:val="Tabellentext"/>
              <w:rPr>
                <w:rFonts w:cs="Arial"/>
              </w:rPr>
            </w:pPr>
            <w:r w:rsidRPr="00EE4469">
              <w:rPr>
                <w:b/>
              </w:rPr>
              <w:t xml:space="preserve">Didaktisch-methodische Anregungen: </w:t>
            </w:r>
            <w:r w:rsidRPr="00EE4469">
              <w:rPr>
                <w:b/>
              </w:rPr>
              <w:br/>
            </w:r>
            <w:r w:rsidR="003B6F12" w:rsidRPr="001849EB">
              <w:rPr>
                <w:rFonts w:cs="Arial"/>
              </w:rPr>
              <w:t>Gruppenarbeit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B9B2A" w16cid:durableId="2BA23682"/>
  <w16cid:commentId w16cid:paraId="77080306" w16cid:durableId="2BA236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753EA6" w:rsidRDefault="00753EA6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753EA6" w:rsidRDefault="00753EA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753EA6" w:rsidRPr="002329F6" w:rsidRDefault="00753EA6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34C0506B" w:rsidR="00753EA6" w:rsidRPr="0066766A" w:rsidRDefault="00753EA6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3B00A9">
      <w:rPr>
        <w:bCs/>
        <w:noProof/>
      </w:rPr>
      <w:t>1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3B00A9">
      <w:rPr>
        <w:bCs/>
        <w:noProof/>
      </w:rPr>
      <w:t>2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3B00A9">
      <w:rPr>
        <w:rStyle w:val="Seitenzahl"/>
        <w:rFonts w:cs="Arial"/>
        <w:noProof/>
        <w:szCs w:val="20"/>
      </w:rPr>
      <w:instrText>1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3E512A1" w:rsidR="00753EA6" w:rsidRPr="00C331EC" w:rsidRDefault="00753EA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3B00A9">
      <w:rPr>
        <w:rFonts w:eastAsia="Calibri"/>
        <w:noProof/>
        <w:szCs w:val="20"/>
      </w:rPr>
      <w:t>17.04.2025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3B00A9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753EA6" w:rsidRDefault="00753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753EA6" w:rsidRDefault="00753EA6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753EA6" w:rsidRDefault="00753EA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753EA6" w:rsidRDefault="00753EA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753EA6" w:rsidRDefault="00753EA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753EA6" w:rsidRDefault="00753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753EA6" w:rsidRPr="00991AB9" w:rsidRDefault="00753EA6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753EA6" w:rsidRDefault="00753EA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753EA6" w:rsidRDefault="00753EA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753EA6" w:rsidRDefault="00753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56F26"/>
    <w:multiLevelType w:val="hybridMultilevel"/>
    <w:tmpl w:val="2F7043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4F2F6D"/>
    <w:multiLevelType w:val="hybridMultilevel"/>
    <w:tmpl w:val="444A18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F9C"/>
    <w:multiLevelType w:val="hybridMultilevel"/>
    <w:tmpl w:val="1D28C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285"/>
    <w:rsid w:val="00044E06"/>
    <w:rsid w:val="0004673B"/>
    <w:rsid w:val="00047578"/>
    <w:rsid w:val="0005603C"/>
    <w:rsid w:val="00066D0C"/>
    <w:rsid w:val="00074B8A"/>
    <w:rsid w:val="000768A5"/>
    <w:rsid w:val="00085B87"/>
    <w:rsid w:val="000C3DF9"/>
    <w:rsid w:val="000C3E29"/>
    <w:rsid w:val="000C5276"/>
    <w:rsid w:val="000C6C2C"/>
    <w:rsid w:val="000D44E4"/>
    <w:rsid w:val="000E0BC6"/>
    <w:rsid w:val="0011516C"/>
    <w:rsid w:val="00137F8A"/>
    <w:rsid w:val="00141F67"/>
    <w:rsid w:val="00142FE5"/>
    <w:rsid w:val="00152A7C"/>
    <w:rsid w:val="0015710B"/>
    <w:rsid w:val="00172912"/>
    <w:rsid w:val="001A75FA"/>
    <w:rsid w:val="001D2A2A"/>
    <w:rsid w:val="001E57BE"/>
    <w:rsid w:val="001F0A42"/>
    <w:rsid w:val="00200407"/>
    <w:rsid w:val="00200EA9"/>
    <w:rsid w:val="0020130C"/>
    <w:rsid w:val="00204367"/>
    <w:rsid w:val="002054A5"/>
    <w:rsid w:val="002329F6"/>
    <w:rsid w:val="00246C89"/>
    <w:rsid w:val="00260527"/>
    <w:rsid w:val="00261B54"/>
    <w:rsid w:val="002855A9"/>
    <w:rsid w:val="0029198A"/>
    <w:rsid w:val="002B2319"/>
    <w:rsid w:val="002C4711"/>
    <w:rsid w:val="002E6AF5"/>
    <w:rsid w:val="002F5582"/>
    <w:rsid w:val="0032284B"/>
    <w:rsid w:val="003718BB"/>
    <w:rsid w:val="0037289D"/>
    <w:rsid w:val="003840E8"/>
    <w:rsid w:val="003873D8"/>
    <w:rsid w:val="003A5E5C"/>
    <w:rsid w:val="003B00A9"/>
    <w:rsid w:val="003B6F12"/>
    <w:rsid w:val="003D5E2E"/>
    <w:rsid w:val="004176BD"/>
    <w:rsid w:val="004238F3"/>
    <w:rsid w:val="00454F6E"/>
    <w:rsid w:val="00471901"/>
    <w:rsid w:val="004870B1"/>
    <w:rsid w:val="00487227"/>
    <w:rsid w:val="00490EEE"/>
    <w:rsid w:val="00497790"/>
    <w:rsid w:val="004A2FF3"/>
    <w:rsid w:val="004E523E"/>
    <w:rsid w:val="004E5B03"/>
    <w:rsid w:val="004F0B76"/>
    <w:rsid w:val="004F4E0C"/>
    <w:rsid w:val="0052371A"/>
    <w:rsid w:val="00547091"/>
    <w:rsid w:val="00551CB5"/>
    <w:rsid w:val="0057447B"/>
    <w:rsid w:val="00575835"/>
    <w:rsid w:val="00577560"/>
    <w:rsid w:val="00590CE9"/>
    <w:rsid w:val="005A07F3"/>
    <w:rsid w:val="005D0D95"/>
    <w:rsid w:val="005D0EB5"/>
    <w:rsid w:val="005E032C"/>
    <w:rsid w:val="005E30D9"/>
    <w:rsid w:val="006041EF"/>
    <w:rsid w:val="0061799B"/>
    <w:rsid w:val="00620499"/>
    <w:rsid w:val="00625EE9"/>
    <w:rsid w:val="00626E19"/>
    <w:rsid w:val="00627E66"/>
    <w:rsid w:val="0066766A"/>
    <w:rsid w:val="00672660"/>
    <w:rsid w:val="006A3D7D"/>
    <w:rsid w:val="006B383C"/>
    <w:rsid w:val="006E7C04"/>
    <w:rsid w:val="007041D9"/>
    <w:rsid w:val="00707E6F"/>
    <w:rsid w:val="007244FB"/>
    <w:rsid w:val="007337F4"/>
    <w:rsid w:val="00747EE2"/>
    <w:rsid w:val="00753EA6"/>
    <w:rsid w:val="00761E8E"/>
    <w:rsid w:val="00763B33"/>
    <w:rsid w:val="007755F2"/>
    <w:rsid w:val="007766A5"/>
    <w:rsid w:val="007A431B"/>
    <w:rsid w:val="007C777B"/>
    <w:rsid w:val="007D12D6"/>
    <w:rsid w:val="007D20D7"/>
    <w:rsid w:val="007D2957"/>
    <w:rsid w:val="007F6926"/>
    <w:rsid w:val="008137F4"/>
    <w:rsid w:val="00814D2C"/>
    <w:rsid w:val="00825D04"/>
    <w:rsid w:val="0084145C"/>
    <w:rsid w:val="00846599"/>
    <w:rsid w:val="008508ED"/>
    <w:rsid w:val="008648B0"/>
    <w:rsid w:val="00895116"/>
    <w:rsid w:val="008C1DE3"/>
    <w:rsid w:val="008E5FFE"/>
    <w:rsid w:val="00917E5A"/>
    <w:rsid w:val="00921CBF"/>
    <w:rsid w:val="00925FDC"/>
    <w:rsid w:val="009360BD"/>
    <w:rsid w:val="00936FA0"/>
    <w:rsid w:val="0096461F"/>
    <w:rsid w:val="0098543D"/>
    <w:rsid w:val="00991AB9"/>
    <w:rsid w:val="00996979"/>
    <w:rsid w:val="009A1AD4"/>
    <w:rsid w:val="009A35AF"/>
    <w:rsid w:val="009B1D31"/>
    <w:rsid w:val="009B7665"/>
    <w:rsid w:val="009C6511"/>
    <w:rsid w:val="009D0022"/>
    <w:rsid w:val="009D03C5"/>
    <w:rsid w:val="009E2CFF"/>
    <w:rsid w:val="009E658F"/>
    <w:rsid w:val="009F2635"/>
    <w:rsid w:val="00A064B4"/>
    <w:rsid w:val="00A32085"/>
    <w:rsid w:val="00A36DFB"/>
    <w:rsid w:val="00A569CC"/>
    <w:rsid w:val="00A6742B"/>
    <w:rsid w:val="00A75662"/>
    <w:rsid w:val="00A96788"/>
    <w:rsid w:val="00AA4CEA"/>
    <w:rsid w:val="00AB3BE9"/>
    <w:rsid w:val="00B01BE3"/>
    <w:rsid w:val="00B221DF"/>
    <w:rsid w:val="00B6001F"/>
    <w:rsid w:val="00B60FF6"/>
    <w:rsid w:val="00B719FA"/>
    <w:rsid w:val="00B83D77"/>
    <w:rsid w:val="00BA4F34"/>
    <w:rsid w:val="00BB381C"/>
    <w:rsid w:val="00BC370A"/>
    <w:rsid w:val="00BD39D4"/>
    <w:rsid w:val="00BD3D3A"/>
    <w:rsid w:val="00BD4591"/>
    <w:rsid w:val="00BD522B"/>
    <w:rsid w:val="00BD77F6"/>
    <w:rsid w:val="00BE0DE9"/>
    <w:rsid w:val="00BE699F"/>
    <w:rsid w:val="00C10E19"/>
    <w:rsid w:val="00C314CE"/>
    <w:rsid w:val="00C53F7E"/>
    <w:rsid w:val="00C565DD"/>
    <w:rsid w:val="00C811E9"/>
    <w:rsid w:val="00CA45F2"/>
    <w:rsid w:val="00CC292A"/>
    <w:rsid w:val="00CD189D"/>
    <w:rsid w:val="00CF3ED0"/>
    <w:rsid w:val="00CF4209"/>
    <w:rsid w:val="00D1479C"/>
    <w:rsid w:val="00D14A4E"/>
    <w:rsid w:val="00D208BC"/>
    <w:rsid w:val="00D33B91"/>
    <w:rsid w:val="00D33FBC"/>
    <w:rsid w:val="00D4068C"/>
    <w:rsid w:val="00D546B2"/>
    <w:rsid w:val="00D7295B"/>
    <w:rsid w:val="00D96153"/>
    <w:rsid w:val="00D961F5"/>
    <w:rsid w:val="00DA3F9F"/>
    <w:rsid w:val="00DB70BD"/>
    <w:rsid w:val="00DB7957"/>
    <w:rsid w:val="00DC60D0"/>
    <w:rsid w:val="00DE090D"/>
    <w:rsid w:val="00DF0EBC"/>
    <w:rsid w:val="00DF26A5"/>
    <w:rsid w:val="00DF393F"/>
    <w:rsid w:val="00E064FD"/>
    <w:rsid w:val="00E33157"/>
    <w:rsid w:val="00E540AD"/>
    <w:rsid w:val="00E768CD"/>
    <w:rsid w:val="00EA0E82"/>
    <w:rsid w:val="00EC591A"/>
    <w:rsid w:val="00EC6142"/>
    <w:rsid w:val="00EC6BEF"/>
    <w:rsid w:val="00EC6DFA"/>
    <w:rsid w:val="00EC7A36"/>
    <w:rsid w:val="00ED7860"/>
    <w:rsid w:val="00ED7F5A"/>
    <w:rsid w:val="00EE00CD"/>
    <w:rsid w:val="00EE4469"/>
    <w:rsid w:val="00F17048"/>
    <w:rsid w:val="00F223DD"/>
    <w:rsid w:val="00F26D2A"/>
    <w:rsid w:val="00F64C99"/>
    <w:rsid w:val="00FA22B6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autoRedefine/>
    <w:rsid w:val="004F0B76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tabellenspiegelstrich0">
    <w:name w:val="tabellenspiegelstrich"/>
    <w:basedOn w:val="Standard"/>
    <w:rsid w:val="009B1D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de-DE"/>
    </w:rPr>
  </w:style>
  <w:style w:type="paragraph" w:customStyle="1" w:styleId="tabellenberschrift0">
    <w:name w:val="tabellenberschrift"/>
    <w:basedOn w:val="Standard"/>
    <w:rsid w:val="009B1D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de-DE"/>
    </w:rPr>
  </w:style>
  <w:style w:type="character" w:customStyle="1" w:styleId="LSblau">
    <w:name w:val="LS blau"/>
    <w:uiPriority w:val="1"/>
    <w:rsid w:val="006B383C"/>
    <w:rPr>
      <w:bCs/>
      <w:color w:val="007EC5"/>
    </w:rPr>
  </w:style>
  <w:style w:type="character" w:customStyle="1" w:styleId="LSgrn">
    <w:name w:val="LS grün"/>
    <w:uiPriority w:val="1"/>
    <w:rsid w:val="006B383C"/>
    <w:rPr>
      <w:bCs/>
      <w:color w:val="4CB848"/>
    </w:rPr>
  </w:style>
  <w:style w:type="character" w:customStyle="1" w:styleId="LSorange">
    <w:name w:val="LS orange"/>
    <w:uiPriority w:val="1"/>
    <w:rsid w:val="006B383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2025-04-17T12:40:00Z</dcterms:created>
  <dcterms:modified xsi:type="dcterms:W3CDTF">2025-04-17T12:52:00Z</dcterms:modified>
</cp:coreProperties>
</file>