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1D" w:rsidRPr="00C7351F" w:rsidRDefault="00C7351F">
      <w:pPr>
        <w:pStyle w:val="Titel"/>
        <w:tabs>
          <w:tab w:val="left" w:pos="833"/>
        </w:tabs>
        <w:rPr>
          <w:lang w:val="de-DE"/>
        </w:rPr>
      </w:pPr>
      <w:r w:rsidRPr="00C7351F">
        <w:rPr>
          <w:color w:val="00336A"/>
          <w:lang w:val="de-DE"/>
        </w:rPr>
        <w:t>Checkliste für die Entwicklung von</w:t>
      </w:r>
      <w:r w:rsidRPr="00C7351F">
        <w:rPr>
          <w:color w:val="00336A"/>
          <w:spacing w:val="-28"/>
          <w:lang w:val="de-DE"/>
        </w:rPr>
        <w:t xml:space="preserve"> </w:t>
      </w:r>
      <w:r w:rsidRPr="00C7351F">
        <w:rPr>
          <w:color w:val="00336A"/>
          <w:lang w:val="de-DE"/>
        </w:rPr>
        <w:t>Lernsituationen</w:t>
      </w:r>
    </w:p>
    <w:p w:rsidR="00A05D1D" w:rsidRPr="00C7351F" w:rsidRDefault="00C7351F">
      <w:pPr>
        <w:pStyle w:val="Textkrper"/>
        <w:spacing w:before="217" w:line="309" w:lineRule="auto"/>
        <w:ind w:left="113" w:right="415"/>
        <w:jc w:val="both"/>
        <w:rPr>
          <w:lang w:val="de-DE"/>
        </w:rPr>
      </w:pPr>
      <w:r w:rsidRPr="00C7351F">
        <w:rPr>
          <w:color w:val="3C3C3B"/>
          <w:w w:val="105"/>
          <w:lang w:val="de-DE"/>
        </w:rPr>
        <w:t xml:space="preserve">Die folgende Checkliste soll dazu dienen, geeignete Beispiele aus der Praxis für Lernsituationen aufzubereiten. </w:t>
      </w:r>
      <w:r w:rsidRPr="00C7351F">
        <w:rPr>
          <w:color w:val="1A1A1A"/>
          <w:w w:val="105"/>
          <w:lang w:val="de-DE"/>
        </w:rPr>
        <w:t xml:space="preserve">Mithilfe </w:t>
      </w:r>
      <w:r w:rsidRPr="00C7351F">
        <w:rPr>
          <w:color w:val="3C3C3B"/>
          <w:w w:val="105"/>
          <w:lang w:val="de-DE"/>
        </w:rPr>
        <w:t>dieser Liste können zudem die Beispiele auf ihr Anforderungsniveau hin überprüft und ggf. angepasst werden.</w:t>
      </w:r>
    </w:p>
    <w:p w:rsidR="00A05D1D" w:rsidRPr="00C7351F" w:rsidRDefault="00A05D1D">
      <w:pPr>
        <w:pStyle w:val="Textkrper"/>
        <w:spacing w:before="2"/>
        <w:rPr>
          <w:sz w:val="27"/>
          <w:lang w:val="de-DE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18"/>
      </w:tblGrid>
      <w:tr w:rsidR="00A05D1D">
        <w:trPr>
          <w:trHeight w:val="477"/>
        </w:trPr>
        <w:tc>
          <w:tcPr>
            <w:tcW w:w="9354" w:type="dxa"/>
            <w:gridSpan w:val="3"/>
            <w:shd w:val="clear" w:color="auto" w:fill="FCCF8F"/>
          </w:tcPr>
          <w:p w:rsidR="00A05D1D" w:rsidRDefault="00C7351F">
            <w:pPr>
              <w:pStyle w:val="TableParagraph"/>
              <w:spacing w:before="13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3C3C3B"/>
                <w:sz w:val="18"/>
              </w:rPr>
              <w:t xml:space="preserve">1. </w:t>
            </w:r>
            <w:proofErr w:type="spellStart"/>
            <w:r>
              <w:rPr>
                <w:rFonts w:ascii="Trebuchet MS"/>
                <w:b/>
                <w:color w:val="3C3C3B"/>
                <w:sz w:val="18"/>
              </w:rPr>
              <w:t>Anforderungen</w:t>
            </w:r>
            <w:proofErr w:type="spellEnd"/>
            <w:r>
              <w:rPr>
                <w:rFonts w:ascii="Trebuchet MS"/>
                <w:b/>
                <w:color w:val="3C3C3B"/>
                <w:sz w:val="18"/>
              </w:rPr>
              <w:t xml:space="preserve"> an das </w:t>
            </w:r>
            <w:proofErr w:type="spellStart"/>
            <w:r>
              <w:rPr>
                <w:rFonts w:ascii="Trebuchet MS"/>
                <w:b/>
                <w:color w:val="3C3C3B"/>
                <w:sz w:val="18"/>
              </w:rPr>
              <w:t>Praxisbeispiel</w:t>
            </w:r>
            <w:proofErr w:type="spellEnd"/>
          </w:p>
        </w:tc>
      </w:tr>
      <w:tr w:rsidR="00A05D1D" w:rsidRPr="00C7351F">
        <w:trPr>
          <w:trHeight w:val="3420"/>
        </w:trPr>
        <w:tc>
          <w:tcPr>
            <w:tcW w:w="9354" w:type="dxa"/>
            <w:gridSpan w:val="3"/>
          </w:tcPr>
          <w:p w:rsidR="00A05D1D" w:rsidRPr="00C7351F" w:rsidRDefault="00A05D1D">
            <w:pPr>
              <w:pStyle w:val="TableParagraph"/>
              <w:spacing w:before="7"/>
              <w:ind w:left="0"/>
              <w:rPr>
                <w:rFonts w:ascii="Gill Sans MT"/>
                <w:sz w:val="15"/>
                <w:lang w:val="de-DE"/>
              </w:rPr>
            </w:pPr>
          </w:p>
          <w:p w:rsidR="00A05D1D" w:rsidRPr="00C7351F" w:rsidRDefault="00C7351F">
            <w:pPr>
              <w:pStyle w:val="TableParagraph"/>
              <w:spacing w:before="0"/>
              <w:rPr>
                <w:sz w:val="18"/>
                <w:lang w:val="de-DE"/>
              </w:rPr>
            </w:pPr>
            <w:r w:rsidRPr="00C7351F">
              <w:rPr>
                <w:color w:val="3C3C3B"/>
                <w:w w:val="120"/>
                <w:sz w:val="18"/>
                <w:lang w:val="de-DE"/>
              </w:rPr>
              <w:t>Das Beispiel …</w:t>
            </w:r>
          </w:p>
          <w:p w:rsidR="00A05D1D" w:rsidRPr="00C7351F" w:rsidRDefault="00C7351F">
            <w:pPr>
              <w:pStyle w:val="TableParagraph"/>
              <w:spacing w:before="1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ist tiefgründig und mehrdimensional.</w:t>
            </w:r>
          </w:p>
          <w:p w:rsidR="00A05D1D" w:rsidRPr="00C7351F" w:rsidRDefault="00C7351F">
            <w:pPr>
              <w:pStyle w:val="TableParagraph"/>
              <w:spacing w:before="40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05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05"/>
                <w:sz w:val="18"/>
                <w:lang w:val="de-DE"/>
              </w:rPr>
              <w:t>lässt verschiedene Deutungen/Perspektivwechsel zu.</w:t>
            </w:r>
          </w:p>
          <w:p w:rsidR="00A05D1D" w:rsidRPr="00C7351F" w:rsidRDefault="00C7351F">
            <w:pPr>
              <w:pStyle w:val="TableParagraph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löst Ergriffenheit aus und ermöglicht die Erfahrung persönlicher und kollektiver Betroffenheit.</w:t>
            </w:r>
          </w:p>
          <w:p w:rsidR="00A05D1D" w:rsidRPr="00C7351F" w:rsidRDefault="00C7351F">
            <w:pPr>
              <w:pStyle w:val="TableParagraph"/>
              <w:spacing w:before="40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birgt Übertragungsmöglichkeiten auf andere Situationen und ist stellvertretend für ähnliche Fälle.</w:t>
            </w:r>
          </w:p>
          <w:p w:rsidR="00A05D1D" w:rsidRPr="00C7351F" w:rsidRDefault="00C7351F">
            <w:pPr>
              <w:pStyle w:val="TableParagraph"/>
              <w:spacing w:before="40" w:line="247" w:lineRule="auto"/>
              <w:ind w:left="306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bietet Möglichkeiten, das Wesen der Sache besonders deutlich hervortreten zu lassen, und hat Anteile, </w:t>
            </w:r>
            <w:r w:rsidRPr="00C7351F">
              <w:rPr>
                <w:color w:val="3C3C3B"/>
                <w:spacing w:val="-4"/>
                <w:w w:val="110"/>
                <w:sz w:val="18"/>
                <w:lang w:val="de-DE"/>
              </w:rPr>
              <w:t xml:space="preserve">die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charakteristisch, typisch und repräsentativ</w:t>
            </w:r>
            <w:r w:rsidRPr="00C7351F">
              <w:rPr>
                <w:color w:val="3C3C3B"/>
                <w:spacing w:val="23"/>
                <w:w w:val="110"/>
                <w:sz w:val="18"/>
                <w:lang w:val="de-DE"/>
              </w:rPr>
              <w:t xml:space="preserve">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sind.</w:t>
            </w:r>
          </w:p>
          <w:p w:rsidR="00A05D1D" w:rsidRPr="00C7351F" w:rsidRDefault="00C7351F">
            <w:pPr>
              <w:pStyle w:val="TableParagraph"/>
              <w:spacing w:before="65"/>
              <w:rPr>
                <w:sz w:val="18"/>
                <w:lang w:val="de-DE"/>
              </w:rPr>
            </w:pPr>
            <w:proofErr w:type="gramStart"/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eröffnet</w:t>
            </w:r>
            <w:proofErr w:type="gram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  Prinzipien,  Kategorien  und</w:t>
            </w:r>
            <w:r w:rsidRPr="00C7351F">
              <w:rPr>
                <w:color w:val="3C3C3B"/>
                <w:spacing w:val="13"/>
                <w:w w:val="110"/>
                <w:sz w:val="18"/>
                <w:lang w:val="de-DE"/>
              </w:rPr>
              <w:t xml:space="preserve">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Einsichten.</w:t>
            </w:r>
          </w:p>
          <w:p w:rsidR="00A05D1D" w:rsidRPr="00C7351F" w:rsidRDefault="00C7351F">
            <w:pPr>
              <w:pStyle w:val="TableParagraph"/>
              <w:spacing w:before="40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lässt auf Gesetzmäßigkeiten schließen.</w:t>
            </w:r>
          </w:p>
          <w:p w:rsidR="00A05D1D" w:rsidRPr="00C7351F" w:rsidRDefault="00C7351F">
            <w:pPr>
              <w:pStyle w:val="TableParagraph"/>
              <w:spacing w:before="40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bietet das Erlernen von Methoden und Arbeitsweisen an.</w:t>
            </w:r>
          </w:p>
        </w:tc>
      </w:tr>
      <w:tr w:rsidR="00A05D1D" w:rsidRPr="00C7351F">
        <w:trPr>
          <w:trHeight w:val="475"/>
        </w:trPr>
        <w:tc>
          <w:tcPr>
            <w:tcW w:w="9354" w:type="dxa"/>
            <w:gridSpan w:val="3"/>
            <w:shd w:val="clear" w:color="auto" w:fill="B9D36C"/>
          </w:tcPr>
          <w:p w:rsidR="00A05D1D" w:rsidRPr="00C7351F" w:rsidRDefault="00C7351F">
            <w:pPr>
              <w:pStyle w:val="TableParagraph"/>
              <w:spacing w:before="136"/>
              <w:rPr>
                <w:rFonts w:ascii="Trebuchet MS"/>
                <w:b/>
                <w:sz w:val="18"/>
                <w:lang w:val="de-DE"/>
              </w:rPr>
            </w:pPr>
            <w:r w:rsidRPr="00C7351F">
              <w:rPr>
                <w:rFonts w:ascii="Trebuchet MS"/>
                <w:b/>
                <w:color w:val="3C3C3B"/>
                <w:sz w:val="18"/>
                <w:lang w:val="de-DE"/>
              </w:rPr>
              <w:t>2. Die Situationsmerkmale bezogen auf den Ausbildungsverlauf</w:t>
            </w:r>
          </w:p>
        </w:tc>
      </w:tr>
      <w:tr w:rsidR="00A05D1D">
        <w:trPr>
          <w:trHeight w:val="485"/>
        </w:trPr>
        <w:tc>
          <w:tcPr>
            <w:tcW w:w="3118" w:type="dxa"/>
            <w:shd w:val="clear" w:color="auto" w:fill="8BADDC"/>
          </w:tcPr>
          <w:p w:rsidR="00A05D1D" w:rsidRDefault="00C7351F">
            <w:pPr>
              <w:pStyle w:val="TableParagraph"/>
              <w:spacing w:before="136"/>
              <w:rPr>
                <w:rFonts w:ascii="Lucida Sans"/>
                <w:i/>
                <w:sz w:val="18"/>
              </w:rPr>
            </w:pPr>
            <w:r>
              <w:rPr>
                <w:rFonts w:ascii="Lucida Sans"/>
                <w:i/>
                <w:color w:val="3C3C3B"/>
                <w:sz w:val="18"/>
              </w:rPr>
              <w:t xml:space="preserve">1. </w:t>
            </w:r>
            <w:proofErr w:type="spellStart"/>
            <w:r>
              <w:rPr>
                <w:rFonts w:ascii="Lucida Sans"/>
                <w:i/>
                <w:color w:val="3C3C3B"/>
                <w:sz w:val="18"/>
              </w:rPr>
              <w:t>Ausbildungsdrittel</w:t>
            </w:r>
            <w:proofErr w:type="spellEnd"/>
          </w:p>
        </w:tc>
        <w:tc>
          <w:tcPr>
            <w:tcW w:w="3118" w:type="dxa"/>
            <w:shd w:val="clear" w:color="auto" w:fill="8BADDC"/>
          </w:tcPr>
          <w:p w:rsidR="00A05D1D" w:rsidRDefault="00C7351F">
            <w:pPr>
              <w:pStyle w:val="TableParagraph"/>
              <w:spacing w:before="136"/>
              <w:rPr>
                <w:rFonts w:ascii="Lucida Sans"/>
                <w:i/>
                <w:sz w:val="18"/>
              </w:rPr>
            </w:pPr>
            <w:r>
              <w:rPr>
                <w:rFonts w:ascii="Lucida Sans"/>
                <w:i/>
                <w:color w:val="3C3C3B"/>
                <w:sz w:val="18"/>
              </w:rPr>
              <w:t xml:space="preserve">2. </w:t>
            </w:r>
            <w:proofErr w:type="spellStart"/>
            <w:r>
              <w:rPr>
                <w:rFonts w:ascii="Lucida Sans"/>
                <w:i/>
                <w:color w:val="3C3C3B"/>
                <w:sz w:val="18"/>
              </w:rPr>
              <w:t>Ausbildungsdrittel</w:t>
            </w:r>
            <w:proofErr w:type="spellEnd"/>
          </w:p>
        </w:tc>
        <w:tc>
          <w:tcPr>
            <w:tcW w:w="3118" w:type="dxa"/>
            <w:shd w:val="clear" w:color="auto" w:fill="8BADDC"/>
          </w:tcPr>
          <w:p w:rsidR="00A05D1D" w:rsidRDefault="00C7351F">
            <w:pPr>
              <w:pStyle w:val="TableParagraph"/>
              <w:spacing w:before="136"/>
              <w:rPr>
                <w:rFonts w:ascii="Lucida Sans"/>
                <w:i/>
                <w:sz w:val="18"/>
              </w:rPr>
            </w:pPr>
            <w:r>
              <w:rPr>
                <w:rFonts w:ascii="Lucida Sans"/>
                <w:i/>
                <w:color w:val="3C3C3B"/>
                <w:sz w:val="18"/>
              </w:rPr>
              <w:t xml:space="preserve">3. </w:t>
            </w:r>
            <w:proofErr w:type="spellStart"/>
            <w:r>
              <w:rPr>
                <w:rFonts w:ascii="Lucida Sans"/>
                <w:i/>
                <w:color w:val="3C3C3B"/>
                <w:sz w:val="18"/>
              </w:rPr>
              <w:t>Ausbildungsdrittel</w:t>
            </w:r>
            <w:proofErr w:type="spellEnd"/>
          </w:p>
        </w:tc>
      </w:tr>
      <w:tr w:rsidR="00A05D1D">
        <w:trPr>
          <w:trHeight w:val="391"/>
        </w:trPr>
        <w:tc>
          <w:tcPr>
            <w:tcW w:w="9354" w:type="dxa"/>
            <w:gridSpan w:val="3"/>
            <w:shd w:val="clear" w:color="auto" w:fill="CFE09B"/>
          </w:tcPr>
          <w:p w:rsidR="00A05D1D" w:rsidRDefault="00C7351F">
            <w:pPr>
              <w:pStyle w:val="TableParagraph"/>
              <w:spacing w:before="92"/>
              <w:rPr>
                <w:sz w:val="18"/>
              </w:rPr>
            </w:pPr>
            <w:proofErr w:type="spellStart"/>
            <w:r>
              <w:rPr>
                <w:color w:val="3C3C3B"/>
                <w:w w:val="115"/>
                <w:sz w:val="18"/>
              </w:rPr>
              <w:t>Handlungsanlässe</w:t>
            </w:r>
            <w:proofErr w:type="spellEnd"/>
          </w:p>
        </w:tc>
      </w:tr>
      <w:tr w:rsidR="00A05D1D">
        <w:trPr>
          <w:trHeight w:val="2103"/>
        </w:trPr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5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05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05"/>
                <w:sz w:val="18"/>
                <w:lang w:val="de-DE"/>
              </w:rPr>
              <w:t>stabiler Gesundheitszustand</w:t>
            </w:r>
          </w:p>
          <w:p w:rsidR="00A05D1D" w:rsidRPr="00C7351F" w:rsidRDefault="00C7351F">
            <w:pPr>
              <w:pStyle w:val="TableParagraph"/>
              <w:spacing w:before="40" w:line="247" w:lineRule="auto"/>
              <w:ind w:left="306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niedriger bis mittlerer Grad an Pflegebedürftigkeit</w:t>
            </w:r>
          </w:p>
          <w:p w:rsidR="00A05D1D" w:rsidRDefault="00C7351F">
            <w:pPr>
              <w:pStyle w:val="TableParagraph"/>
              <w:spacing w:before="65"/>
              <w:rPr>
                <w:sz w:val="18"/>
              </w:rPr>
            </w:pPr>
            <w:r>
              <w:rPr>
                <w:rFonts w:ascii="Lucida Sans Unicode" w:hAnsi="Lucida Sans Unicode"/>
                <w:color w:val="0075BC"/>
                <w:w w:val="105"/>
                <w:sz w:val="18"/>
              </w:rPr>
              <w:t xml:space="preserve">▶ </w:t>
            </w:r>
            <w:r>
              <w:rPr>
                <w:color w:val="3C3C3B"/>
                <w:w w:val="105"/>
                <w:sz w:val="18"/>
              </w:rPr>
              <w:t xml:space="preserve">1-3 </w:t>
            </w:r>
            <w:proofErr w:type="spellStart"/>
            <w:r>
              <w:rPr>
                <w:color w:val="3C3C3B"/>
                <w:w w:val="105"/>
                <w:sz w:val="18"/>
              </w:rPr>
              <w:t>Pflegediagnose</w:t>
            </w:r>
            <w:proofErr w:type="spellEnd"/>
            <w:r>
              <w:rPr>
                <w:color w:val="3C3C3B"/>
                <w:w w:val="105"/>
                <w:sz w:val="18"/>
              </w:rPr>
              <w:t>/-n</w:t>
            </w:r>
          </w:p>
          <w:p w:rsidR="00A05D1D" w:rsidRDefault="00C7351F">
            <w:pPr>
              <w:pStyle w:val="TableParagraph"/>
              <w:spacing w:before="40"/>
              <w:rPr>
                <w:sz w:val="18"/>
              </w:rPr>
            </w:pPr>
            <w:r>
              <w:rPr>
                <w:rFonts w:ascii="Lucida Sans Unicode" w:hAnsi="Lucida Sans Unicode"/>
                <w:color w:val="0075BC"/>
                <w:w w:val="105"/>
                <w:sz w:val="18"/>
              </w:rPr>
              <w:t xml:space="preserve">▶ </w:t>
            </w:r>
            <w:proofErr w:type="spellStart"/>
            <w:r>
              <w:rPr>
                <w:color w:val="3C3C3B"/>
                <w:w w:val="105"/>
                <w:sz w:val="18"/>
              </w:rPr>
              <w:t>einfache</w:t>
            </w:r>
            <w:proofErr w:type="spellEnd"/>
            <w:r>
              <w:rPr>
                <w:color w:val="3C3C3B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C3C3B"/>
                <w:w w:val="105"/>
                <w:sz w:val="18"/>
              </w:rPr>
              <w:t>Pflegephänomene</w:t>
            </w:r>
            <w:proofErr w:type="spellEnd"/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5" w:line="247" w:lineRule="auto"/>
              <w:ind w:left="306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zeitweise instabiler </w:t>
            </w:r>
            <w:proofErr w:type="gramStart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Gesund-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heitszustand</w:t>
            </w:r>
            <w:proofErr w:type="spellEnd"/>
            <w:proofErr w:type="gramEnd"/>
          </w:p>
          <w:p w:rsidR="00A05D1D" w:rsidRPr="00C7351F" w:rsidRDefault="00C7351F">
            <w:pPr>
              <w:pStyle w:val="TableParagraph"/>
              <w:spacing w:before="65" w:line="247" w:lineRule="auto"/>
              <w:ind w:left="306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mittlerer Grad an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Pflegebedürf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tigkeit</w:t>
            </w:r>
            <w:proofErr w:type="spellEnd"/>
          </w:p>
          <w:p w:rsidR="00A05D1D" w:rsidRPr="00C7351F" w:rsidRDefault="00C7351F">
            <w:pPr>
              <w:pStyle w:val="TableParagraph"/>
              <w:spacing w:before="66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05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05"/>
                <w:sz w:val="18"/>
                <w:lang w:val="de-DE"/>
              </w:rPr>
              <w:t>3-5 Pflegediagnosen</w:t>
            </w:r>
          </w:p>
          <w:p w:rsidR="00A05D1D" w:rsidRPr="00C7351F" w:rsidRDefault="00C7351F">
            <w:pPr>
              <w:pStyle w:val="TableParagraph"/>
              <w:spacing w:before="40" w:line="247" w:lineRule="auto"/>
              <w:ind w:left="306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einfache bis komplexe Pflege-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phänomene</w:t>
            </w:r>
            <w:proofErr w:type="spellEnd"/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5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05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05"/>
                <w:sz w:val="18"/>
                <w:lang w:val="de-DE"/>
              </w:rPr>
              <w:t>instabiler Gesundheitszustand</w:t>
            </w:r>
          </w:p>
          <w:p w:rsidR="00A05D1D" w:rsidRPr="00C7351F" w:rsidRDefault="00C7351F">
            <w:pPr>
              <w:pStyle w:val="TableParagraph"/>
              <w:spacing w:before="40" w:line="247" w:lineRule="auto"/>
              <w:ind w:left="306" w:right="214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hoher Grad an Pflegebedürftig-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keit</w:t>
            </w:r>
            <w:proofErr w:type="spellEnd"/>
          </w:p>
          <w:p w:rsidR="00A05D1D" w:rsidRDefault="00C7351F">
            <w:pPr>
              <w:pStyle w:val="TableParagraph"/>
              <w:spacing w:before="65"/>
              <w:rPr>
                <w:sz w:val="18"/>
              </w:rPr>
            </w:pPr>
            <w:r>
              <w:rPr>
                <w:rFonts w:ascii="Lucida Sans Unicode" w:hAnsi="Lucida Sans Unicode"/>
                <w:color w:val="0075BC"/>
                <w:w w:val="105"/>
                <w:sz w:val="18"/>
              </w:rPr>
              <w:t xml:space="preserve">▶ </w:t>
            </w:r>
            <w:proofErr w:type="spellStart"/>
            <w:r>
              <w:rPr>
                <w:color w:val="3C3C3B"/>
                <w:w w:val="105"/>
                <w:sz w:val="18"/>
              </w:rPr>
              <w:t>mehrere</w:t>
            </w:r>
            <w:proofErr w:type="spellEnd"/>
            <w:r>
              <w:rPr>
                <w:color w:val="3C3C3B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C3C3B"/>
                <w:w w:val="105"/>
                <w:sz w:val="18"/>
              </w:rPr>
              <w:t>Pflegediagnosen</w:t>
            </w:r>
            <w:proofErr w:type="spellEnd"/>
          </w:p>
          <w:p w:rsidR="00A05D1D" w:rsidRDefault="00C7351F">
            <w:pPr>
              <w:pStyle w:val="TableParagraph"/>
              <w:spacing w:before="40"/>
              <w:rPr>
                <w:sz w:val="18"/>
              </w:rPr>
            </w:pPr>
            <w:r>
              <w:rPr>
                <w:rFonts w:ascii="Lucida Sans Unicode" w:hAnsi="Lucida Sans Unicode"/>
                <w:color w:val="0075BC"/>
                <w:w w:val="105"/>
                <w:sz w:val="18"/>
              </w:rPr>
              <w:t xml:space="preserve">▶ </w:t>
            </w:r>
            <w:proofErr w:type="spellStart"/>
            <w:r>
              <w:rPr>
                <w:color w:val="3C3C3B"/>
                <w:w w:val="105"/>
                <w:sz w:val="18"/>
              </w:rPr>
              <w:t>komplexe</w:t>
            </w:r>
            <w:proofErr w:type="spellEnd"/>
            <w:r>
              <w:rPr>
                <w:color w:val="3C3C3B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C3C3B"/>
                <w:w w:val="105"/>
                <w:sz w:val="18"/>
              </w:rPr>
              <w:t>Pflegephänomene</w:t>
            </w:r>
            <w:proofErr w:type="spellEnd"/>
          </w:p>
        </w:tc>
      </w:tr>
      <w:tr w:rsidR="00A05D1D">
        <w:trPr>
          <w:trHeight w:val="342"/>
        </w:trPr>
        <w:tc>
          <w:tcPr>
            <w:tcW w:w="9354" w:type="dxa"/>
            <w:gridSpan w:val="3"/>
            <w:shd w:val="clear" w:color="auto" w:fill="CFE09B"/>
          </w:tcPr>
          <w:p w:rsidR="00A05D1D" w:rsidRDefault="00C7351F">
            <w:pPr>
              <w:pStyle w:val="TableParagraph"/>
              <w:spacing w:before="67"/>
              <w:rPr>
                <w:sz w:val="18"/>
              </w:rPr>
            </w:pPr>
            <w:proofErr w:type="spellStart"/>
            <w:r>
              <w:rPr>
                <w:color w:val="3C3C3B"/>
                <w:w w:val="120"/>
                <w:sz w:val="18"/>
              </w:rPr>
              <w:t>Kontextbedingungen</w:t>
            </w:r>
            <w:proofErr w:type="spellEnd"/>
          </w:p>
        </w:tc>
      </w:tr>
      <w:tr w:rsidR="00A05D1D" w:rsidRPr="00C7351F">
        <w:trPr>
          <w:trHeight w:val="2169"/>
        </w:trPr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5" w:line="271" w:lineRule="auto"/>
              <w:ind w:left="306" w:right="214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ein Versorgungsbereich, in dem der Orientierungseinsatz oder der erste Pflichteinsatz </w:t>
            </w:r>
            <w:proofErr w:type="gramStart"/>
            <w:r w:rsidRPr="00C7351F">
              <w:rPr>
                <w:color w:val="3C3C3B"/>
                <w:w w:val="110"/>
                <w:sz w:val="18"/>
                <w:lang w:val="de-DE"/>
              </w:rPr>
              <w:t>statt- findet</w:t>
            </w:r>
            <w:proofErr w:type="gramEnd"/>
          </w:p>
          <w:p w:rsidR="00A05D1D" w:rsidRPr="00C7351F" w:rsidRDefault="00C7351F">
            <w:pPr>
              <w:pStyle w:val="TableParagraph"/>
              <w:spacing w:before="39" w:line="266" w:lineRule="auto"/>
              <w:ind w:left="306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für die erforderlichen Pflege-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maßnahmen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 existierende Stan-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dards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 einsetzen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5" w:line="247" w:lineRule="auto"/>
              <w:ind w:left="306" w:right="214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ein Versorgungsbereich, in dem ein Pflichteinsatz stattfindet</w:t>
            </w:r>
          </w:p>
          <w:p w:rsidR="00A05D1D" w:rsidRPr="00C7351F" w:rsidRDefault="00C7351F">
            <w:pPr>
              <w:pStyle w:val="TableParagraph"/>
              <w:spacing w:before="55" w:line="260" w:lineRule="exact"/>
              <w:ind w:left="306" w:right="214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Für die erforderlichen Pflege-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maßnahmen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 existieren nicht immer Standards – alternative evidenzbasierte Maßnahmen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sind möglich.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5" w:line="266" w:lineRule="auto"/>
              <w:ind w:left="306" w:right="214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ein Versorgungsbereich, in dem ein Pflichteinsatz oder der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Ver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tiefungseinsatz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 stattfindet</w:t>
            </w:r>
          </w:p>
          <w:p w:rsidR="00A05D1D" w:rsidRPr="00C7351F" w:rsidRDefault="00C7351F">
            <w:pPr>
              <w:pStyle w:val="TableParagraph"/>
              <w:spacing w:before="31" w:line="260" w:lineRule="exact"/>
              <w:ind w:left="306" w:right="214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Für die erforderlichen Pflege-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maßnahmen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 existieren nicht immer Standards – alternative evidenzbasierte Maßnahmen sind erforderlich.</w:t>
            </w:r>
          </w:p>
        </w:tc>
      </w:tr>
      <w:tr w:rsidR="00A05D1D">
        <w:trPr>
          <w:trHeight w:val="384"/>
        </w:trPr>
        <w:tc>
          <w:tcPr>
            <w:tcW w:w="9354" w:type="dxa"/>
            <w:gridSpan w:val="3"/>
            <w:shd w:val="clear" w:color="auto" w:fill="CFE09B"/>
          </w:tcPr>
          <w:p w:rsidR="00A05D1D" w:rsidRDefault="00C7351F">
            <w:pPr>
              <w:pStyle w:val="TableParagraph"/>
              <w:spacing w:before="88"/>
              <w:rPr>
                <w:sz w:val="18"/>
              </w:rPr>
            </w:pPr>
            <w:proofErr w:type="spellStart"/>
            <w:r>
              <w:rPr>
                <w:color w:val="3C3C3B"/>
                <w:w w:val="115"/>
                <w:sz w:val="18"/>
              </w:rPr>
              <w:t>Ausgewählte</w:t>
            </w:r>
            <w:proofErr w:type="spellEnd"/>
            <w:r>
              <w:rPr>
                <w:color w:val="3C3C3B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3C3C3B"/>
                <w:w w:val="115"/>
                <w:sz w:val="18"/>
              </w:rPr>
              <w:t>Akteure</w:t>
            </w:r>
            <w:proofErr w:type="spellEnd"/>
          </w:p>
        </w:tc>
      </w:tr>
      <w:tr w:rsidR="00A05D1D" w:rsidRPr="00C7351F">
        <w:trPr>
          <w:trHeight w:val="1850"/>
        </w:trPr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5" w:line="271" w:lineRule="auto"/>
              <w:ind w:left="306" w:right="342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1-3 Akteur/-e (Auszubildende, zu pflegender Mensch, Praxis- anleitende) mit weitgehend kongruenten Vorstellungen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4" w:line="260" w:lineRule="exact"/>
              <w:ind w:left="306" w:right="214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3 und mehr Akteure (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Auszubil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dende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, zu pflegender Mensch, Praxisanleitende, Angehörige, intradisziplinäre Kolleginnen und Kollegen) mit teilweise di-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vergierenden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 Vorstellungen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4" w:line="260" w:lineRule="exact"/>
              <w:ind w:left="306" w:right="213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3 und mehr Akteure (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Auszubil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dende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>, zu pflegender Mensch, Praxisanleitende,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 Angehörige, intra- und interdisziplinäre Kolleginnen und Kollegen) mit teilweise divergierenden Vor-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stellungen</w:t>
            </w:r>
            <w:proofErr w:type="spellEnd"/>
          </w:p>
        </w:tc>
      </w:tr>
    </w:tbl>
    <w:p w:rsidR="00A05D1D" w:rsidRPr="00C7351F" w:rsidRDefault="00A05D1D">
      <w:pPr>
        <w:pStyle w:val="Textkrper"/>
        <w:rPr>
          <w:sz w:val="22"/>
          <w:lang w:val="de-DE"/>
        </w:rPr>
      </w:pPr>
    </w:p>
    <w:p w:rsidR="00A05D1D" w:rsidRPr="00C7351F" w:rsidRDefault="00A05D1D">
      <w:pPr>
        <w:pStyle w:val="Textkrper"/>
        <w:rPr>
          <w:sz w:val="22"/>
          <w:lang w:val="de-DE"/>
        </w:rPr>
      </w:pPr>
    </w:p>
    <w:p w:rsidR="00A05D1D" w:rsidRDefault="00A05D1D">
      <w:pPr>
        <w:rPr>
          <w:rFonts w:ascii="Gill Sans MT"/>
          <w:sz w:val="16"/>
        </w:rPr>
        <w:sectPr w:rsidR="00A05D1D">
          <w:type w:val="continuous"/>
          <w:pgSz w:w="11910" w:h="16840"/>
          <w:pgMar w:top="1260" w:right="1000" w:bottom="280" w:left="102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4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18"/>
      </w:tblGrid>
      <w:tr w:rsidR="00A05D1D">
        <w:trPr>
          <w:trHeight w:val="391"/>
        </w:trPr>
        <w:tc>
          <w:tcPr>
            <w:tcW w:w="9354" w:type="dxa"/>
            <w:gridSpan w:val="3"/>
            <w:shd w:val="clear" w:color="auto" w:fill="CFE09B"/>
          </w:tcPr>
          <w:p w:rsidR="00A05D1D" w:rsidRDefault="00C7351F">
            <w:pPr>
              <w:pStyle w:val="TableParagraph"/>
              <w:spacing w:before="92"/>
              <w:rPr>
                <w:sz w:val="18"/>
              </w:rPr>
            </w:pPr>
            <w:proofErr w:type="spellStart"/>
            <w:r>
              <w:rPr>
                <w:color w:val="3C3C3B"/>
                <w:w w:val="110"/>
                <w:sz w:val="18"/>
              </w:rPr>
              <w:lastRenderedPageBreak/>
              <w:t>Erleben</w:t>
            </w:r>
            <w:proofErr w:type="spellEnd"/>
            <w:r>
              <w:rPr>
                <w:color w:val="3C3C3B"/>
                <w:w w:val="110"/>
                <w:sz w:val="18"/>
              </w:rPr>
              <w:t>/</w:t>
            </w:r>
            <w:proofErr w:type="spellStart"/>
            <w:r>
              <w:rPr>
                <w:color w:val="3C3C3B"/>
                <w:w w:val="110"/>
                <w:sz w:val="18"/>
              </w:rPr>
              <w:t>Deuten</w:t>
            </w:r>
            <w:proofErr w:type="spellEnd"/>
            <w:r>
              <w:rPr>
                <w:color w:val="3C3C3B"/>
                <w:w w:val="110"/>
                <w:sz w:val="18"/>
              </w:rPr>
              <w:t>/</w:t>
            </w:r>
            <w:proofErr w:type="spellStart"/>
            <w:r>
              <w:rPr>
                <w:color w:val="3C3C3B"/>
                <w:w w:val="110"/>
                <w:sz w:val="18"/>
              </w:rPr>
              <w:t>Verarbeiten</w:t>
            </w:r>
            <w:proofErr w:type="spellEnd"/>
          </w:p>
        </w:tc>
      </w:tr>
      <w:tr w:rsidR="00A05D1D" w:rsidRPr="00C7351F">
        <w:trPr>
          <w:trHeight w:val="3359"/>
        </w:trPr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5" w:line="271" w:lineRule="auto"/>
              <w:ind w:left="306" w:right="253" w:hanging="227"/>
              <w:jc w:val="both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Die Pflegesituationen nehmen Bezug auf die Lebenswelt und die Erfahrungen der </w:t>
            </w:r>
            <w:proofErr w:type="spellStart"/>
            <w:proofErr w:type="gramStart"/>
            <w:r w:rsidRPr="00C7351F">
              <w:rPr>
                <w:color w:val="3C3C3B"/>
                <w:w w:val="110"/>
                <w:sz w:val="18"/>
                <w:lang w:val="de-DE"/>
              </w:rPr>
              <w:t>Auszubil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denden</w:t>
            </w:r>
            <w:proofErr w:type="spellEnd"/>
            <w:proofErr w:type="gramEnd"/>
            <w:r w:rsidRPr="00C7351F">
              <w:rPr>
                <w:color w:val="3C3C3B"/>
                <w:w w:val="110"/>
                <w:sz w:val="18"/>
                <w:lang w:val="de-DE"/>
              </w:rPr>
              <w:t>.</w:t>
            </w:r>
          </w:p>
          <w:p w:rsidR="00A05D1D" w:rsidRPr="00C7351F" w:rsidRDefault="00C7351F">
            <w:pPr>
              <w:pStyle w:val="TableParagraph"/>
              <w:spacing w:before="28" w:line="260" w:lineRule="exact"/>
              <w:ind w:left="306" w:right="214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Das Erleben der zu pflegenden Menschen ist nachvollziehbar, kann aber Emotionen wie z. B. Mitleid oder Hilflosigkeit </w:t>
            </w:r>
            <w:proofErr w:type="gramStart"/>
            <w:r w:rsidRPr="00C7351F">
              <w:rPr>
                <w:color w:val="3C3C3B"/>
                <w:w w:val="110"/>
                <w:sz w:val="18"/>
                <w:lang w:val="de-DE"/>
              </w:rPr>
              <w:t>aus- lösen</w:t>
            </w:r>
            <w:proofErr w:type="gramEnd"/>
            <w:r w:rsidRPr="00C7351F">
              <w:rPr>
                <w:color w:val="3C3C3B"/>
                <w:w w:val="110"/>
                <w:sz w:val="18"/>
                <w:lang w:val="de-DE"/>
              </w:rPr>
              <w:t>.</w:t>
            </w:r>
          </w:p>
          <w:p w:rsidR="00A05D1D" w:rsidRPr="00C7351F" w:rsidRDefault="00C7351F">
            <w:pPr>
              <w:pStyle w:val="TableParagraph"/>
              <w:spacing w:before="68" w:line="266" w:lineRule="auto"/>
              <w:ind w:left="306" w:right="188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Die Bewältigungsstrategien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der zu pflegenden Menschen </w:t>
            </w:r>
            <w:r w:rsidRPr="00C7351F">
              <w:rPr>
                <w:color w:val="3C3C3B"/>
                <w:spacing w:val="-3"/>
                <w:w w:val="110"/>
                <w:sz w:val="18"/>
                <w:lang w:val="de-DE"/>
              </w:rPr>
              <w:t xml:space="preserve">bieten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Diskussionsanlass.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5" w:line="271" w:lineRule="auto"/>
              <w:ind w:left="306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Die Pflegesituationen nehmen Bezug auf Erfahrungen der </w:t>
            </w:r>
            <w:proofErr w:type="gramStart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Aus-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zubildenden</w:t>
            </w:r>
            <w:proofErr w:type="spellEnd"/>
            <w:proofErr w:type="gram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 oder nehmen diese vorweg.</w:t>
            </w:r>
          </w:p>
          <w:p w:rsidR="00A05D1D" w:rsidRPr="00C7351F" w:rsidRDefault="00C7351F">
            <w:pPr>
              <w:pStyle w:val="TableParagraph"/>
              <w:spacing w:before="28" w:line="260" w:lineRule="exact"/>
              <w:ind w:left="306" w:right="188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Das Erleben der zu pflegenden Menschen ist nicht immer </w:t>
            </w:r>
            <w:r w:rsidRPr="00C7351F">
              <w:rPr>
                <w:color w:val="3C3C3B"/>
                <w:spacing w:val="-4"/>
                <w:w w:val="110"/>
                <w:sz w:val="18"/>
                <w:lang w:val="de-DE"/>
              </w:rPr>
              <w:t xml:space="preserve">nach-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vollziehbar, </w:t>
            </w:r>
            <w:proofErr w:type="gramStart"/>
            <w:r w:rsidRPr="00C7351F">
              <w:rPr>
                <w:color w:val="3C3C3B"/>
                <w:w w:val="110"/>
                <w:sz w:val="18"/>
                <w:lang w:val="de-DE"/>
              </w:rPr>
              <w:t>kann  Emotionen</w:t>
            </w:r>
            <w:proofErr w:type="gram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 wie z. B. Mitleid, Wut oder </w:t>
            </w:r>
            <w:r w:rsidRPr="00C7351F">
              <w:rPr>
                <w:color w:val="3C3C3B"/>
                <w:spacing w:val="-3"/>
                <w:w w:val="110"/>
                <w:sz w:val="18"/>
                <w:lang w:val="de-DE"/>
              </w:rPr>
              <w:t xml:space="preserve">Hilf-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losigkeit</w:t>
            </w:r>
            <w:proofErr w:type="spellEnd"/>
            <w:r w:rsidRPr="00C7351F">
              <w:rPr>
                <w:color w:val="3C3C3B"/>
                <w:spacing w:val="7"/>
                <w:w w:val="110"/>
                <w:sz w:val="18"/>
                <w:lang w:val="de-DE"/>
              </w:rPr>
              <w:t xml:space="preserve">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auslösen.</w:t>
            </w:r>
          </w:p>
          <w:p w:rsidR="00A05D1D" w:rsidRPr="00C7351F" w:rsidRDefault="00C7351F">
            <w:pPr>
              <w:pStyle w:val="TableParagraph"/>
              <w:spacing w:before="68" w:line="266" w:lineRule="auto"/>
              <w:ind w:left="306" w:right="214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Die Bewältigungsstrategien der zu pflegenden Menschen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kön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nen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 Dilemmata auslösen.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5" w:line="271" w:lineRule="auto"/>
              <w:ind w:left="306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Die Pflegesituationen nehmen Bezug auf Erfahrungen der </w:t>
            </w:r>
            <w:proofErr w:type="gramStart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Aus-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zubildenden</w:t>
            </w:r>
            <w:proofErr w:type="spellEnd"/>
            <w:proofErr w:type="gram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 oder nehmen di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ese vorweg.</w:t>
            </w:r>
          </w:p>
          <w:p w:rsidR="00A05D1D" w:rsidRPr="00C7351F" w:rsidRDefault="00C7351F">
            <w:pPr>
              <w:pStyle w:val="TableParagraph"/>
              <w:spacing w:before="28" w:line="260" w:lineRule="exact"/>
              <w:ind w:left="306" w:right="188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Das Erleben der zu pflegenden Menschen ist nicht immer </w:t>
            </w:r>
            <w:r w:rsidRPr="00C7351F">
              <w:rPr>
                <w:color w:val="3C3C3B"/>
                <w:spacing w:val="-4"/>
                <w:w w:val="110"/>
                <w:sz w:val="18"/>
                <w:lang w:val="de-DE"/>
              </w:rPr>
              <w:t xml:space="preserve">nach-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vollziehbar, </w:t>
            </w:r>
            <w:proofErr w:type="gramStart"/>
            <w:r w:rsidRPr="00C7351F">
              <w:rPr>
                <w:color w:val="3C3C3B"/>
                <w:w w:val="110"/>
                <w:sz w:val="18"/>
                <w:lang w:val="de-DE"/>
              </w:rPr>
              <w:t>kann  Emotionen</w:t>
            </w:r>
            <w:proofErr w:type="gram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 wie z. B. Mitleid, Wut oder </w:t>
            </w:r>
            <w:r w:rsidRPr="00C7351F">
              <w:rPr>
                <w:color w:val="3C3C3B"/>
                <w:spacing w:val="-3"/>
                <w:w w:val="110"/>
                <w:sz w:val="18"/>
                <w:lang w:val="de-DE"/>
              </w:rPr>
              <w:t xml:space="preserve">Hilf-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losigkeit</w:t>
            </w:r>
            <w:proofErr w:type="spellEnd"/>
            <w:r w:rsidRPr="00C7351F">
              <w:rPr>
                <w:color w:val="3C3C3B"/>
                <w:spacing w:val="7"/>
                <w:w w:val="110"/>
                <w:sz w:val="18"/>
                <w:lang w:val="de-DE"/>
              </w:rPr>
              <w:t xml:space="preserve">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auslösen.</w:t>
            </w:r>
          </w:p>
          <w:p w:rsidR="00A05D1D" w:rsidRPr="00C7351F" w:rsidRDefault="00C7351F">
            <w:pPr>
              <w:pStyle w:val="TableParagraph"/>
              <w:spacing w:before="68" w:line="266" w:lineRule="auto"/>
              <w:ind w:left="306" w:right="153" w:hanging="227"/>
              <w:jc w:val="both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Die Bewältigungsstrategien der zu pflegenden Menschen lösen Dilemmata aus.</w:t>
            </w:r>
          </w:p>
        </w:tc>
      </w:tr>
      <w:tr w:rsidR="00A05D1D">
        <w:trPr>
          <w:trHeight w:val="380"/>
        </w:trPr>
        <w:tc>
          <w:tcPr>
            <w:tcW w:w="9354" w:type="dxa"/>
            <w:gridSpan w:val="3"/>
            <w:shd w:val="clear" w:color="auto" w:fill="CFE09B"/>
          </w:tcPr>
          <w:p w:rsidR="00A05D1D" w:rsidRDefault="00C7351F">
            <w:pPr>
              <w:pStyle w:val="TableParagraph"/>
              <w:spacing w:before="86"/>
              <w:rPr>
                <w:sz w:val="18"/>
              </w:rPr>
            </w:pPr>
            <w:proofErr w:type="spellStart"/>
            <w:r>
              <w:rPr>
                <w:color w:val="3C3C3B"/>
                <w:w w:val="115"/>
                <w:sz w:val="18"/>
              </w:rPr>
              <w:t>Handlungsmuster</w:t>
            </w:r>
            <w:proofErr w:type="spellEnd"/>
          </w:p>
        </w:tc>
      </w:tr>
      <w:tr w:rsidR="00A05D1D" w:rsidRPr="00C7351F">
        <w:trPr>
          <w:trHeight w:val="3018"/>
        </w:trPr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5" w:line="247" w:lineRule="auto"/>
              <w:ind w:left="306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Handlungen sind eingebettet in den Pflegeprozess.</w:t>
            </w:r>
          </w:p>
          <w:p w:rsidR="00A05D1D" w:rsidRPr="00C7351F" w:rsidRDefault="00C7351F">
            <w:pPr>
              <w:pStyle w:val="TableParagraph"/>
              <w:spacing w:before="65" w:line="266" w:lineRule="auto"/>
              <w:ind w:left="306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Sie orientieren sich an </w:t>
            </w:r>
            <w:proofErr w:type="gramStart"/>
            <w:r w:rsidRPr="00C7351F">
              <w:rPr>
                <w:color w:val="3C3C3B"/>
                <w:w w:val="110"/>
                <w:sz w:val="18"/>
                <w:lang w:val="de-DE"/>
              </w:rPr>
              <w:t>aus- gewählten</w:t>
            </w:r>
            <w:proofErr w:type="gram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 Kompetenzen der Anlage 1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PflAPrV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>.</w:t>
            </w:r>
          </w:p>
          <w:p w:rsidR="00A05D1D" w:rsidRPr="00C7351F" w:rsidRDefault="00C7351F">
            <w:pPr>
              <w:pStyle w:val="TableParagraph"/>
              <w:spacing w:before="42" w:line="266" w:lineRule="auto"/>
              <w:ind w:left="306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einfach bis mittelschwer durch- zuführende ungefährliche Maß- nahmen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5" w:line="271" w:lineRule="auto"/>
              <w:ind w:left="306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Handlungen sind eingebettet in den Pflegeprozess, können a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ber von der Pflegeplanung </w:t>
            </w:r>
            <w:proofErr w:type="spellStart"/>
            <w:proofErr w:type="gramStart"/>
            <w:r w:rsidRPr="00C7351F">
              <w:rPr>
                <w:color w:val="3C3C3B"/>
                <w:w w:val="110"/>
                <w:sz w:val="18"/>
                <w:lang w:val="de-DE"/>
              </w:rPr>
              <w:t>abwei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chen</w:t>
            </w:r>
            <w:proofErr w:type="spellEnd"/>
            <w:proofErr w:type="gramEnd"/>
            <w:r w:rsidRPr="00C7351F">
              <w:rPr>
                <w:color w:val="3C3C3B"/>
                <w:w w:val="110"/>
                <w:sz w:val="18"/>
                <w:lang w:val="de-DE"/>
              </w:rPr>
              <w:t>.</w:t>
            </w:r>
          </w:p>
          <w:p w:rsidR="00A05D1D" w:rsidRPr="00C7351F" w:rsidRDefault="00C7351F">
            <w:pPr>
              <w:pStyle w:val="TableParagraph"/>
              <w:spacing w:before="39" w:line="266" w:lineRule="auto"/>
              <w:ind w:left="306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Sie orientieren sich an </w:t>
            </w:r>
            <w:proofErr w:type="gramStart"/>
            <w:r w:rsidRPr="00C7351F">
              <w:rPr>
                <w:color w:val="3C3C3B"/>
                <w:w w:val="110"/>
                <w:sz w:val="18"/>
                <w:lang w:val="de-DE"/>
              </w:rPr>
              <w:t>aus- gewählten</w:t>
            </w:r>
            <w:proofErr w:type="gram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 Kompetenzen der Anlage 1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PflAPrV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>.</w:t>
            </w:r>
          </w:p>
          <w:p w:rsidR="00A05D1D" w:rsidRPr="00C7351F" w:rsidRDefault="00C7351F">
            <w:pPr>
              <w:pStyle w:val="TableParagraph"/>
              <w:spacing w:before="31" w:line="260" w:lineRule="exact"/>
              <w:ind w:left="306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mittelschwer bis schwer durch- zuführende Maßnahmen mit geringem bis mittleren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Gefah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renpotenzial</w:t>
            </w:r>
            <w:proofErr w:type="spellEnd"/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4" w:line="260" w:lineRule="exact"/>
              <w:ind w:left="306" w:right="214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Handlungen sind in den </w:t>
            </w:r>
            <w:r w:rsidRPr="00C7351F">
              <w:rPr>
                <w:color w:val="3C3C3B"/>
                <w:spacing w:val="-3"/>
                <w:w w:val="110"/>
                <w:sz w:val="18"/>
                <w:lang w:val="de-DE"/>
              </w:rPr>
              <w:t xml:space="preserve">Pflege-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prozess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 </w:t>
            </w:r>
            <w:proofErr w:type="gramStart"/>
            <w:r w:rsidRPr="00C7351F">
              <w:rPr>
                <w:color w:val="3C3C3B"/>
                <w:w w:val="110"/>
                <w:sz w:val="18"/>
                <w:lang w:val="de-DE"/>
              </w:rPr>
              <w:t>eingebettet,  können</w:t>
            </w:r>
            <w:proofErr w:type="gram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 von der Pflegeplanung ab- weichen und sind der Situation entsprechend</w:t>
            </w:r>
            <w:r w:rsidRPr="00C7351F">
              <w:rPr>
                <w:color w:val="3C3C3B"/>
                <w:spacing w:val="11"/>
                <w:w w:val="110"/>
                <w:sz w:val="18"/>
                <w:lang w:val="de-DE"/>
              </w:rPr>
              <w:t xml:space="preserve">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anzupassen.</w:t>
            </w:r>
          </w:p>
          <w:p w:rsidR="00A05D1D" w:rsidRPr="00C7351F" w:rsidRDefault="00C7351F">
            <w:pPr>
              <w:pStyle w:val="TableParagraph"/>
              <w:spacing w:before="67" w:line="266" w:lineRule="auto"/>
              <w:ind w:left="306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Sie orientieren sich an </w:t>
            </w:r>
            <w:proofErr w:type="gramStart"/>
            <w:r w:rsidRPr="00C7351F">
              <w:rPr>
                <w:color w:val="3C3C3B"/>
                <w:w w:val="110"/>
                <w:sz w:val="18"/>
                <w:lang w:val="de-DE"/>
              </w:rPr>
              <w:t>aus- gewählten</w:t>
            </w:r>
            <w:proofErr w:type="gramEnd"/>
            <w:r w:rsidRPr="00C7351F">
              <w:rPr>
                <w:color w:val="3C3C3B"/>
                <w:w w:val="110"/>
                <w:sz w:val="18"/>
                <w:lang w:val="de-DE"/>
              </w:rPr>
              <w:t xml:space="preserve"> Kompetenzen der Anlage 2, 3 oder 4 </w:t>
            </w:r>
            <w:proofErr w:type="spellStart"/>
            <w:r w:rsidRPr="00C7351F">
              <w:rPr>
                <w:color w:val="3C3C3B"/>
                <w:w w:val="110"/>
                <w:sz w:val="18"/>
                <w:lang w:val="de-DE"/>
              </w:rPr>
              <w:t>PflAPrV</w:t>
            </w:r>
            <w:proofErr w:type="spellEnd"/>
            <w:r w:rsidRPr="00C7351F">
              <w:rPr>
                <w:color w:val="3C3C3B"/>
                <w:w w:val="110"/>
                <w:sz w:val="18"/>
                <w:lang w:val="de-DE"/>
              </w:rPr>
              <w:t>.</w:t>
            </w:r>
          </w:p>
          <w:p w:rsidR="00A05D1D" w:rsidRPr="00C7351F" w:rsidRDefault="00C7351F">
            <w:pPr>
              <w:pStyle w:val="TableParagraph"/>
              <w:spacing w:before="32" w:line="260" w:lineRule="exact"/>
              <w:ind w:left="306" w:hanging="227"/>
              <w:rPr>
                <w:sz w:val="18"/>
                <w:lang w:val="de-DE"/>
              </w:rPr>
            </w:pPr>
            <w:r w:rsidRPr="00C7351F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 xml:space="preserve">schwer durchzuführende, auch komplexe Maßnahmen, ggf. mit </w:t>
            </w:r>
            <w:r w:rsidRPr="00C7351F">
              <w:rPr>
                <w:color w:val="3C3C3B"/>
                <w:w w:val="110"/>
                <w:sz w:val="18"/>
                <w:lang w:val="de-DE"/>
              </w:rPr>
              <w:t>hohem Gefahrenpotenzial</w:t>
            </w:r>
          </w:p>
        </w:tc>
      </w:tr>
    </w:tbl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rPr>
          <w:lang w:val="de-DE"/>
        </w:rPr>
      </w:pPr>
    </w:p>
    <w:p w:rsidR="00A05D1D" w:rsidRPr="00C7351F" w:rsidRDefault="00A05D1D">
      <w:pPr>
        <w:pStyle w:val="Textkrper"/>
        <w:spacing w:before="6"/>
        <w:rPr>
          <w:sz w:val="26"/>
          <w:lang w:val="de-DE"/>
        </w:rPr>
      </w:pPr>
    </w:p>
    <w:p w:rsidR="00A05D1D" w:rsidRDefault="00A05D1D">
      <w:pPr>
        <w:rPr>
          <w:sz w:val="18"/>
        </w:rPr>
        <w:sectPr w:rsidR="00A05D1D">
          <w:pgSz w:w="11910" w:h="16840"/>
          <w:pgMar w:top="1400" w:right="10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18"/>
      </w:tblGrid>
      <w:tr w:rsidR="00A05D1D" w:rsidRPr="00C7351F">
        <w:trPr>
          <w:trHeight w:val="458"/>
        </w:trPr>
        <w:tc>
          <w:tcPr>
            <w:tcW w:w="9354" w:type="dxa"/>
            <w:gridSpan w:val="3"/>
            <w:shd w:val="clear" w:color="auto" w:fill="8BADDC"/>
          </w:tcPr>
          <w:p w:rsidR="00A05D1D" w:rsidRPr="00C7351F" w:rsidRDefault="00C7351F">
            <w:pPr>
              <w:pStyle w:val="TableParagraph"/>
              <w:spacing w:before="127"/>
              <w:rPr>
                <w:rFonts w:ascii="Trebuchet MS"/>
                <w:b/>
                <w:sz w:val="18"/>
                <w:lang w:val="de-DE"/>
              </w:rPr>
            </w:pPr>
            <w:r w:rsidRPr="00C7351F">
              <w:rPr>
                <w:rFonts w:ascii="Trebuchet MS"/>
                <w:b/>
                <w:color w:val="3C3C3B"/>
                <w:sz w:val="18"/>
                <w:lang w:val="de-DE"/>
              </w:rPr>
              <w:lastRenderedPageBreak/>
              <w:t>3. Kompetenzen, die mit der Bearbeitung der Lernsituation entwickelt werden</w:t>
            </w:r>
          </w:p>
        </w:tc>
      </w:tr>
      <w:tr w:rsidR="00A05D1D" w:rsidRPr="00C7351F">
        <w:trPr>
          <w:trHeight w:val="391"/>
        </w:trPr>
        <w:tc>
          <w:tcPr>
            <w:tcW w:w="9354" w:type="dxa"/>
            <w:gridSpan w:val="3"/>
            <w:shd w:val="clear" w:color="auto" w:fill="DEE6F6"/>
          </w:tcPr>
          <w:p w:rsidR="00A05D1D" w:rsidRPr="00C7351F" w:rsidRDefault="00C7351F">
            <w:pPr>
              <w:pStyle w:val="TableParagraph"/>
              <w:spacing w:before="92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>Erforderliche fachsystematische Kenntnisse zur Fallbearbeitung</w:t>
            </w:r>
          </w:p>
        </w:tc>
      </w:tr>
      <w:tr w:rsidR="00A05D1D" w:rsidRPr="00C7351F">
        <w:trPr>
          <w:trHeight w:val="873"/>
        </w:trPr>
        <w:tc>
          <w:tcPr>
            <w:tcW w:w="3118" w:type="dxa"/>
          </w:tcPr>
          <w:p w:rsidR="00A05D1D" w:rsidRPr="00C7351F" w:rsidRDefault="00C7351F">
            <w:pPr>
              <w:pStyle w:val="TableParagraph"/>
              <w:spacing w:line="283" w:lineRule="auto"/>
              <w:ind w:right="153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>elementares allgemeines Wissen bis zu grundlegendem Fachwissen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line="283" w:lineRule="auto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>grundlegendes Fachwissen bis zu erweitertem Fachwissen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line="283" w:lineRule="auto"/>
              <w:ind w:right="135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 xml:space="preserve">erweitertes Fachwissen bis zu </w:t>
            </w:r>
            <w:proofErr w:type="spellStart"/>
            <w:r w:rsidRPr="00C7351F">
              <w:rPr>
                <w:color w:val="3C3C3B"/>
                <w:w w:val="115"/>
                <w:sz w:val="18"/>
                <w:lang w:val="de-DE"/>
              </w:rPr>
              <w:t>ver</w:t>
            </w:r>
            <w:proofErr w:type="spellEnd"/>
            <w:r w:rsidRPr="00C7351F">
              <w:rPr>
                <w:color w:val="3C3C3B"/>
                <w:w w:val="115"/>
                <w:sz w:val="18"/>
                <w:lang w:val="de-DE"/>
              </w:rPr>
              <w:t xml:space="preserve">- </w:t>
            </w:r>
            <w:proofErr w:type="spellStart"/>
            <w:r w:rsidRPr="00C7351F">
              <w:rPr>
                <w:color w:val="3C3C3B"/>
                <w:w w:val="115"/>
                <w:sz w:val="18"/>
                <w:lang w:val="de-DE"/>
              </w:rPr>
              <w:t>tieftem</w:t>
            </w:r>
            <w:proofErr w:type="spellEnd"/>
            <w:r w:rsidRPr="00C7351F">
              <w:rPr>
                <w:color w:val="3C3C3B"/>
                <w:w w:val="115"/>
                <w:sz w:val="18"/>
                <w:lang w:val="de-DE"/>
              </w:rPr>
              <w:t xml:space="preserve"> fachtheoretischem und vernetztem Wissen</w:t>
            </w:r>
          </w:p>
        </w:tc>
      </w:tr>
      <w:tr w:rsidR="00A05D1D" w:rsidRPr="00C7351F">
        <w:trPr>
          <w:trHeight w:val="391"/>
        </w:trPr>
        <w:tc>
          <w:tcPr>
            <w:tcW w:w="9354" w:type="dxa"/>
            <w:gridSpan w:val="3"/>
            <w:shd w:val="clear" w:color="auto" w:fill="DEE6F6"/>
          </w:tcPr>
          <w:p w:rsidR="00A05D1D" w:rsidRPr="00C7351F" w:rsidRDefault="00C7351F">
            <w:pPr>
              <w:pStyle w:val="TableParagraph"/>
              <w:spacing w:before="92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>Anforderungen an die Beobachtung und Urteilsbildung</w:t>
            </w:r>
          </w:p>
        </w:tc>
      </w:tr>
      <w:tr w:rsidR="00A05D1D" w:rsidRPr="00C7351F">
        <w:trPr>
          <w:trHeight w:val="1157"/>
        </w:trPr>
        <w:tc>
          <w:tcPr>
            <w:tcW w:w="3118" w:type="dxa"/>
          </w:tcPr>
          <w:p w:rsidR="00A05D1D" w:rsidRPr="00C7351F" w:rsidRDefault="00C7351F">
            <w:pPr>
              <w:pStyle w:val="TableParagraph"/>
              <w:spacing w:line="283" w:lineRule="auto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>Phänomene, einfache Zusammen- hänge und Handlungsanlässe erkennen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line="283" w:lineRule="auto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>Phänomene, einfache Zusammen- hänge und Handlungsanlässe erkennen und Interventionen ableiten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line="283" w:lineRule="auto"/>
              <w:ind w:right="214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>Handlungsanlässe erkennen, Phänomene und Interventionen in einen theoretischen Kontext stellen</w:t>
            </w:r>
          </w:p>
        </w:tc>
      </w:tr>
      <w:tr w:rsidR="00A05D1D" w:rsidRPr="00C7351F">
        <w:trPr>
          <w:trHeight w:val="391"/>
        </w:trPr>
        <w:tc>
          <w:tcPr>
            <w:tcW w:w="9354" w:type="dxa"/>
            <w:gridSpan w:val="3"/>
            <w:shd w:val="clear" w:color="auto" w:fill="DEE6F6"/>
          </w:tcPr>
          <w:p w:rsidR="00A05D1D" w:rsidRPr="00C7351F" w:rsidRDefault="00C7351F">
            <w:pPr>
              <w:pStyle w:val="TableParagraph"/>
              <w:spacing w:before="92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>Selbstständigkeit und Eigenaktivität bei der Auswahl geeigneter Maßnahmen</w:t>
            </w:r>
          </w:p>
        </w:tc>
      </w:tr>
      <w:tr w:rsidR="00A05D1D" w:rsidRPr="00C7351F">
        <w:trPr>
          <w:trHeight w:val="1070"/>
        </w:trPr>
        <w:tc>
          <w:tcPr>
            <w:tcW w:w="3118" w:type="dxa"/>
          </w:tcPr>
          <w:p w:rsidR="00A05D1D" w:rsidRPr="00C7351F" w:rsidRDefault="00C7351F">
            <w:pPr>
              <w:pStyle w:val="TableParagraph"/>
              <w:spacing w:line="283" w:lineRule="auto"/>
              <w:ind w:right="111"/>
              <w:jc w:val="both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 xml:space="preserve">grundlegende und standardisierte Maßnahmen kennen und </w:t>
            </w:r>
            <w:proofErr w:type="spellStart"/>
            <w:r w:rsidRPr="00C7351F">
              <w:rPr>
                <w:color w:val="3C3C3B"/>
                <w:w w:val="115"/>
                <w:sz w:val="18"/>
                <w:lang w:val="de-DE"/>
              </w:rPr>
              <w:t>fallbezo</w:t>
            </w:r>
            <w:proofErr w:type="spellEnd"/>
            <w:r w:rsidRPr="00C7351F">
              <w:rPr>
                <w:color w:val="3C3C3B"/>
                <w:w w:val="115"/>
                <w:sz w:val="18"/>
                <w:lang w:val="de-DE"/>
              </w:rPr>
              <w:t>- gen auswählen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" w:line="260" w:lineRule="atLeast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 xml:space="preserve">standardisierte Maßnahmen und Konzepte zur Pflege und Gesund- </w:t>
            </w:r>
            <w:proofErr w:type="spellStart"/>
            <w:r w:rsidRPr="00C7351F">
              <w:rPr>
                <w:color w:val="3C3C3B"/>
                <w:w w:val="115"/>
                <w:sz w:val="18"/>
                <w:lang w:val="de-DE"/>
              </w:rPr>
              <w:t>heitsversorgung</w:t>
            </w:r>
            <w:proofErr w:type="spellEnd"/>
            <w:r w:rsidRPr="00C7351F">
              <w:rPr>
                <w:color w:val="3C3C3B"/>
                <w:w w:val="115"/>
                <w:sz w:val="18"/>
                <w:lang w:val="de-DE"/>
              </w:rPr>
              <w:t xml:space="preserve"> fallbezogen aus- wählen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" w:line="260" w:lineRule="atLeast"/>
              <w:ind w:right="79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>e</w:t>
            </w:r>
            <w:r w:rsidRPr="00C7351F">
              <w:rPr>
                <w:color w:val="3C3C3B"/>
                <w:w w:val="115"/>
                <w:sz w:val="18"/>
                <w:lang w:val="de-DE"/>
              </w:rPr>
              <w:t>videnzbasierte Konzepte zur Pflege und Gesundheitsversorgung fallbezogen auswählen, Standards entwickeln</w:t>
            </w:r>
          </w:p>
        </w:tc>
      </w:tr>
      <w:tr w:rsidR="00A05D1D" w:rsidRPr="00C7351F">
        <w:trPr>
          <w:trHeight w:val="391"/>
        </w:trPr>
        <w:tc>
          <w:tcPr>
            <w:tcW w:w="9354" w:type="dxa"/>
            <w:gridSpan w:val="3"/>
            <w:shd w:val="clear" w:color="auto" w:fill="DEE6F6"/>
          </w:tcPr>
          <w:p w:rsidR="00A05D1D" w:rsidRPr="00C7351F" w:rsidRDefault="00C7351F">
            <w:pPr>
              <w:pStyle w:val="TableParagraph"/>
              <w:spacing w:before="92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>Fähigkeit zur Organisation von Prozessen</w:t>
            </w:r>
          </w:p>
        </w:tc>
      </w:tr>
      <w:tr w:rsidR="00A05D1D" w:rsidRPr="00C7351F">
        <w:trPr>
          <w:trHeight w:val="1070"/>
        </w:trPr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" w:line="260" w:lineRule="atLeast"/>
              <w:ind w:right="342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>in einfachen Zusammenhängen einen Pflegeprozess planen und die jeweiligen Zuständigkeiten kennen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line="283" w:lineRule="auto"/>
              <w:ind w:right="203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 xml:space="preserve">Pflegeprozesse planen, </w:t>
            </w:r>
            <w:proofErr w:type="spellStart"/>
            <w:r w:rsidRPr="00C7351F">
              <w:rPr>
                <w:color w:val="3C3C3B"/>
                <w:w w:val="115"/>
                <w:sz w:val="18"/>
                <w:lang w:val="de-DE"/>
              </w:rPr>
              <w:t>organisie</w:t>
            </w:r>
            <w:proofErr w:type="spellEnd"/>
            <w:r w:rsidRPr="00C7351F">
              <w:rPr>
                <w:color w:val="3C3C3B"/>
                <w:w w:val="115"/>
                <w:sz w:val="18"/>
                <w:lang w:val="de-DE"/>
              </w:rPr>
              <w:t xml:space="preserve">- </w:t>
            </w:r>
            <w:proofErr w:type="spellStart"/>
            <w:r w:rsidRPr="00C7351F">
              <w:rPr>
                <w:color w:val="3C3C3B"/>
                <w:w w:val="115"/>
                <w:sz w:val="18"/>
                <w:lang w:val="de-DE"/>
              </w:rPr>
              <w:t>ren</w:t>
            </w:r>
            <w:proofErr w:type="spellEnd"/>
            <w:r w:rsidRPr="00C7351F">
              <w:rPr>
                <w:color w:val="3C3C3B"/>
                <w:w w:val="115"/>
                <w:sz w:val="18"/>
                <w:lang w:val="de-DE"/>
              </w:rPr>
              <w:t xml:space="preserve"> und die jeweils zuständigen Personen einbeziehen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line="283" w:lineRule="auto"/>
              <w:ind w:right="180"/>
              <w:jc w:val="both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 xml:space="preserve">unter Einbezug verschiedener </w:t>
            </w:r>
            <w:proofErr w:type="spellStart"/>
            <w:r w:rsidRPr="00C7351F">
              <w:rPr>
                <w:color w:val="3C3C3B"/>
                <w:w w:val="115"/>
                <w:sz w:val="18"/>
                <w:lang w:val="de-DE"/>
              </w:rPr>
              <w:t>Ak</w:t>
            </w:r>
            <w:proofErr w:type="spellEnd"/>
            <w:r w:rsidRPr="00C7351F">
              <w:rPr>
                <w:color w:val="3C3C3B"/>
                <w:w w:val="115"/>
                <w:sz w:val="18"/>
                <w:lang w:val="de-DE"/>
              </w:rPr>
              <w:t xml:space="preserve">- teure Pflegeprozesse </w:t>
            </w:r>
            <w:r w:rsidRPr="00C7351F">
              <w:rPr>
                <w:color w:val="3C3C3B"/>
                <w:spacing w:val="-2"/>
                <w:w w:val="115"/>
                <w:sz w:val="18"/>
                <w:lang w:val="de-DE"/>
              </w:rPr>
              <w:t xml:space="preserve">organisieren </w:t>
            </w:r>
            <w:r w:rsidRPr="00C7351F">
              <w:rPr>
                <w:color w:val="3C3C3B"/>
                <w:w w:val="115"/>
                <w:sz w:val="18"/>
                <w:lang w:val="de-DE"/>
              </w:rPr>
              <w:t>und steuern</w:t>
            </w:r>
          </w:p>
        </w:tc>
      </w:tr>
      <w:tr w:rsidR="00A05D1D" w:rsidRPr="00C7351F">
        <w:trPr>
          <w:trHeight w:val="391"/>
        </w:trPr>
        <w:tc>
          <w:tcPr>
            <w:tcW w:w="9354" w:type="dxa"/>
            <w:gridSpan w:val="3"/>
            <w:shd w:val="clear" w:color="auto" w:fill="DEE6F6"/>
          </w:tcPr>
          <w:p w:rsidR="00A05D1D" w:rsidRPr="00C7351F" w:rsidRDefault="00C7351F">
            <w:pPr>
              <w:pStyle w:val="TableParagraph"/>
              <w:spacing w:before="92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>Fähigkeit zur Selbstreflexion und zur selbstständigen Weiterentwicklung</w:t>
            </w:r>
          </w:p>
        </w:tc>
      </w:tr>
      <w:tr w:rsidR="00A05D1D" w:rsidRPr="00C7351F">
        <w:trPr>
          <w:trHeight w:val="1070"/>
        </w:trPr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" w:line="260" w:lineRule="atLeast"/>
              <w:ind w:right="188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 xml:space="preserve">Wahrnehmung von Lern- und Entwicklungsbedarf für die </w:t>
            </w:r>
            <w:proofErr w:type="spellStart"/>
            <w:r w:rsidRPr="00C7351F">
              <w:rPr>
                <w:color w:val="3C3C3B"/>
                <w:w w:val="115"/>
                <w:sz w:val="18"/>
                <w:lang w:val="de-DE"/>
              </w:rPr>
              <w:t>Situa</w:t>
            </w:r>
            <w:proofErr w:type="spellEnd"/>
            <w:r w:rsidRPr="00C7351F">
              <w:rPr>
                <w:color w:val="3C3C3B"/>
                <w:w w:val="115"/>
                <w:sz w:val="18"/>
                <w:lang w:val="de-DE"/>
              </w:rPr>
              <w:t xml:space="preserve">- </w:t>
            </w:r>
            <w:proofErr w:type="spellStart"/>
            <w:r w:rsidRPr="00C7351F">
              <w:rPr>
                <w:color w:val="3C3C3B"/>
                <w:w w:val="115"/>
                <w:sz w:val="18"/>
                <w:lang w:val="de-DE"/>
              </w:rPr>
              <w:t>tionsbearbeitung</w:t>
            </w:r>
            <w:proofErr w:type="spellEnd"/>
            <w:r w:rsidRPr="00C7351F">
              <w:rPr>
                <w:color w:val="3C3C3B"/>
                <w:w w:val="115"/>
                <w:sz w:val="18"/>
                <w:lang w:val="de-DE"/>
              </w:rPr>
              <w:t>, Annehmen von Lernangeboten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" w:line="260" w:lineRule="atLeast"/>
              <w:ind w:right="362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 xml:space="preserve">aktives Einfordern und eigen- ständiges Erschließen von Lern- </w:t>
            </w:r>
            <w:proofErr w:type="spellStart"/>
            <w:r w:rsidRPr="00C7351F">
              <w:rPr>
                <w:color w:val="3C3C3B"/>
                <w:w w:val="115"/>
                <w:sz w:val="18"/>
                <w:lang w:val="de-DE"/>
              </w:rPr>
              <w:t>angeboten</w:t>
            </w:r>
            <w:proofErr w:type="spellEnd"/>
            <w:r w:rsidRPr="00C7351F">
              <w:rPr>
                <w:color w:val="3C3C3B"/>
                <w:w w:val="115"/>
                <w:sz w:val="18"/>
                <w:lang w:val="de-DE"/>
              </w:rPr>
              <w:t xml:space="preserve"> zur Bearbeitung der Lernsituation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" w:line="260" w:lineRule="atLeast"/>
              <w:ind w:right="112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>Ergreifen von Maßnahmen zur Wissenserweiterun</w:t>
            </w:r>
            <w:r w:rsidRPr="00C7351F">
              <w:rPr>
                <w:color w:val="3C3C3B"/>
                <w:w w:val="115"/>
                <w:sz w:val="18"/>
                <w:lang w:val="de-DE"/>
              </w:rPr>
              <w:t xml:space="preserve">g und Fähigkeit zum Transfer auf neue und </w:t>
            </w:r>
            <w:proofErr w:type="spellStart"/>
            <w:r w:rsidRPr="00C7351F">
              <w:rPr>
                <w:color w:val="3C3C3B"/>
                <w:w w:val="115"/>
                <w:sz w:val="18"/>
                <w:lang w:val="de-DE"/>
              </w:rPr>
              <w:t>unbe</w:t>
            </w:r>
            <w:proofErr w:type="spellEnd"/>
            <w:r w:rsidRPr="00C7351F">
              <w:rPr>
                <w:color w:val="3C3C3B"/>
                <w:w w:val="115"/>
                <w:sz w:val="18"/>
                <w:lang w:val="de-DE"/>
              </w:rPr>
              <w:t>- kannte Situationen</w:t>
            </w:r>
          </w:p>
        </w:tc>
      </w:tr>
      <w:tr w:rsidR="00A05D1D" w:rsidRPr="00C7351F">
        <w:trPr>
          <w:trHeight w:val="391"/>
        </w:trPr>
        <w:tc>
          <w:tcPr>
            <w:tcW w:w="9354" w:type="dxa"/>
            <w:gridSpan w:val="3"/>
            <w:shd w:val="clear" w:color="auto" w:fill="DEE6F6"/>
          </w:tcPr>
          <w:p w:rsidR="00A05D1D" w:rsidRPr="00C7351F" w:rsidRDefault="00C7351F">
            <w:pPr>
              <w:pStyle w:val="TableParagraph"/>
              <w:spacing w:before="92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>Kennen und Anwenden ethischer Prinzipien</w:t>
            </w:r>
          </w:p>
        </w:tc>
      </w:tr>
      <w:tr w:rsidR="00A05D1D" w:rsidRPr="00C7351F">
        <w:trPr>
          <w:trHeight w:val="1443"/>
        </w:trPr>
        <w:tc>
          <w:tcPr>
            <w:tcW w:w="3118" w:type="dxa"/>
          </w:tcPr>
          <w:p w:rsidR="00A05D1D" w:rsidRPr="00C7351F" w:rsidRDefault="00C7351F">
            <w:pPr>
              <w:pStyle w:val="TableParagraph"/>
              <w:spacing w:line="283" w:lineRule="auto"/>
              <w:ind w:right="153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 xml:space="preserve">ethische Grundsätze kennen und auf die Situation bezogen </w:t>
            </w:r>
            <w:proofErr w:type="spellStart"/>
            <w:r w:rsidRPr="00C7351F">
              <w:rPr>
                <w:color w:val="3C3C3B"/>
                <w:w w:val="115"/>
                <w:sz w:val="18"/>
                <w:lang w:val="de-DE"/>
              </w:rPr>
              <w:t>anwen</w:t>
            </w:r>
            <w:proofErr w:type="spellEnd"/>
            <w:r w:rsidRPr="00C7351F">
              <w:rPr>
                <w:color w:val="3C3C3B"/>
                <w:w w:val="115"/>
                <w:sz w:val="18"/>
                <w:lang w:val="de-DE"/>
              </w:rPr>
              <w:t>- den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line="283" w:lineRule="auto"/>
              <w:ind w:right="188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>den Pflegeberuf und sich selbst vor dem Hintergrund ethischer Grundsätze wahrnehmen und</w:t>
            </w:r>
            <w:r w:rsidRPr="00C7351F">
              <w:rPr>
                <w:color w:val="3C3C3B"/>
                <w:spacing w:val="13"/>
                <w:w w:val="115"/>
                <w:sz w:val="18"/>
                <w:lang w:val="de-DE"/>
              </w:rPr>
              <w:t xml:space="preserve"> </w:t>
            </w:r>
            <w:r w:rsidRPr="00C7351F">
              <w:rPr>
                <w:color w:val="3C3C3B"/>
                <w:spacing w:val="-6"/>
                <w:w w:val="115"/>
                <w:sz w:val="18"/>
                <w:lang w:val="de-DE"/>
              </w:rPr>
              <w:t>auf</w:t>
            </w:r>
          </w:p>
          <w:p w:rsidR="00A05D1D" w:rsidRPr="00C7351F" w:rsidRDefault="00C7351F">
            <w:pPr>
              <w:pStyle w:val="TableParagraph"/>
              <w:spacing w:before="2" w:line="283" w:lineRule="auto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 xml:space="preserve">die Situation bezogen </w:t>
            </w:r>
            <w:r w:rsidRPr="00C7351F">
              <w:rPr>
                <w:color w:val="3C3C3B"/>
                <w:spacing w:val="-2"/>
                <w:w w:val="115"/>
                <w:sz w:val="18"/>
                <w:lang w:val="de-DE"/>
              </w:rPr>
              <w:t xml:space="preserve">reflektieren, </w:t>
            </w:r>
            <w:r w:rsidRPr="00C7351F">
              <w:rPr>
                <w:color w:val="3C3C3B"/>
                <w:w w:val="115"/>
                <w:sz w:val="18"/>
                <w:lang w:val="de-DE"/>
              </w:rPr>
              <w:t>ethische Dilemmata</w:t>
            </w:r>
            <w:r w:rsidRPr="00C7351F">
              <w:rPr>
                <w:color w:val="3C3C3B"/>
                <w:spacing w:val="4"/>
                <w:w w:val="115"/>
                <w:sz w:val="18"/>
                <w:lang w:val="de-DE"/>
              </w:rPr>
              <w:t xml:space="preserve"> </w:t>
            </w:r>
            <w:r w:rsidRPr="00C7351F">
              <w:rPr>
                <w:color w:val="3C3C3B"/>
                <w:w w:val="115"/>
                <w:sz w:val="18"/>
                <w:lang w:val="de-DE"/>
              </w:rPr>
              <w:t>identifizieren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line="283" w:lineRule="auto"/>
              <w:ind w:right="230"/>
              <w:jc w:val="both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 xml:space="preserve">ethische Grundsätze für den </w:t>
            </w:r>
            <w:proofErr w:type="spellStart"/>
            <w:r w:rsidRPr="00C7351F">
              <w:rPr>
                <w:color w:val="3C3C3B"/>
                <w:spacing w:val="-4"/>
                <w:w w:val="115"/>
                <w:sz w:val="18"/>
                <w:lang w:val="de-DE"/>
              </w:rPr>
              <w:t>Pfle</w:t>
            </w:r>
            <w:proofErr w:type="spellEnd"/>
            <w:r w:rsidRPr="00C7351F">
              <w:rPr>
                <w:color w:val="3C3C3B"/>
                <w:spacing w:val="-4"/>
                <w:w w:val="115"/>
                <w:sz w:val="18"/>
                <w:lang w:val="de-DE"/>
              </w:rPr>
              <w:t xml:space="preserve">- </w:t>
            </w:r>
            <w:proofErr w:type="spellStart"/>
            <w:r w:rsidRPr="00C7351F">
              <w:rPr>
                <w:color w:val="3C3C3B"/>
                <w:w w:val="115"/>
                <w:sz w:val="18"/>
                <w:lang w:val="de-DE"/>
              </w:rPr>
              <w:t>geberuf</w:t>
            </w:r>
            <w:proofErr w:type="spellEnd"/>
            <w:r w:rsidRPr="00C7351F">
              <w:rPr>
                <w:color w:val="3C3C3B"/>
                <w:w w:val="115"/>
                <w:sz w:val="18"/>
                <w:lang w:val="de-DE"/>
              </w:rPr>
              <w:t xml:space="preserve"> reflektieren</w:t>
            </w:r>
          </w:p>
          <w:p w:rsidR="00A05D1D" w:rsidRPr="00C7351F" w:rsidRDefault="00C7351F">
            <w:pPr>
              <w:pStyle w:val="TableParagraph"/>
              <w:spacing w:before="74" w:line="260" w:lineRule="atLeast"/>
              <w:ind w:right="290"/>
              <w:jc w:val="both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 xml:space="preserve">ethische </w:t>
            </w:r>
            <w:proofErr w:type="spellStart"/>
            <w:r w:rsidRPr="00C7351F">
              <w:rPr>
                <w:color w:val="3C3C3B"/>
                <w:w w:val="115"/>
                <w:sz w:val="18"/>
                <w:lang w:val="de-DE"/>
              </w:rPr>
              <w:t>Dilemmasituationen</w:t>
            </w:r>
            <w:proofErr w:type="spellEnd"/>
            <w:r w:rsidRPr="00C7351F">
              <w:rPr>
                <w:color w:val="3C3C3B"/>
                <w:spacing w:val="-25"/>
                <w:w w:val="115"/>
                <w:sz w:val="18"/>
                <w:lang w:val="de-DE"/>
              </w:rPr>
              <w:t xml:space="preserve"> </w:t>
            </w:r>
            <w:r w:rsidRPr="00C7351F">
              <w:rPr>
                <w:color w:val="3C3C3B"/>
                <w:w w:val="115"/>
                <w:sz w:val="18"/>
                <w:lang w:val="de-DE"/>
              </w:rPr>
              <w:t xml:space="preserve">er- kennen und unter </w:t>
            </w:r>
            <w:r w:rsidRPr="00C7351F">
              <w:rPr>
                <w:color w:val="3C3C3B"/>
                <w:spacing w:val="-2"/>
                <w:w w:val="115"/>
                <w:sz w:val="18"/>
                <w:lang w:val="de-DE"/>
              </w:rPr>
              <w:t xml:space="preserve">Zuhilfenahme </w:t>
            </w:r>
            <w:r w:rsidRPr="00C7351F">
              <w:rPr>
                <w:color w:val="3C3C3B"/>
                <w:w w:val="115"/>
                <w:sz w:val="18"/>
                <w:lang w:val="de-DE"/>
              </w:rPr>
              <w:t>von Modellen</w:t>
            </w:r>
            <w:r w:rsidRPr="00C7351F">
              <w:rPr>
                <w:color w:val="3C3C3B"/>
                <w:spacing w:val="4"/>
                <w:w w:val="115"/>
                <w:sz w:val="18"/>
                <w:lang w:val="de-DE"/>
              </w:rPr>
              <w:t xml:space="preserve"> </w:t>
            </w:r>
            <w:r w:rsidRPr="00C7351F">
              <w:rPr>
                <w:color w:val="3C3C3B"/>
                <w:w w:val="115"/>
                <w:sz w:val="18"/>
                <w:lang w:val="de-DE"/>
              </w:rPr>
              <w:t>bearbeiten</w:t>
            </w:r>
          </w:p>
        </w:tc>
      </w:tr>
      <w:tr w:rsidR="00A05D1D" w:rsidRPr="00C7351F">
        <w:trPr>
          <w:trHeight w:val="391"/>
        </w:trPr>
        <w:tc>
          <w:tcPr>
            <w:tcW w:w="9354" w:type="dxa"/>
            <w:gridSpan w:val="3"/>
            <w:shd w:val="clear" w:color="auto" w:fill="DEE6F6"/>
          </w:tcPr>
          <w:p w:rsidR="00A05D1D" w:rsidRPr="00C7351F" w:rsidRDefault="00C7351F">
            <w:pPr>
              <w:pStyle w:val="TableParagraph"/>
              <w:spacing w:before="92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>Fähigkeit zum Erkennen und Lösen von Konflikten</w:t>
            </w:r>
          </w:p>
        </w:tc>
      </w:tr>
      <w:tr w:rsidR="00A05D1D" w:rsidRPr="00C7351F">
        <w:trPr>
          <w:trHeight w:val="809"/>
        </w:trPr>
        <w:tc>
          <w:tcPr>
            <w:tcW w:w="3118" w:type="dxa"/>
          </w:tcPr>
          <w:p w:rsidR="00A05D1D" w:rsidRPr="00C7351F" w:rsidRDefault="00C7351F">
            <w:pPr>
              <w:pStyle w:val="TableParagraph"/>
              <w:spacing w:line="283" w:lineRule="auto"/>
              <w:ind w:right="317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 xml:space="preserve">Erkennen von (drohenden) </w:t>
            </w:r>
            <w:proofErr w:type="spellStart"/>
            <w:r w:rsidRPr="00C7351F">
              <w:rPr>
                <w:color w:val="3C3C3B"/>
                <w:w w:val="115"/>
                <w:sz w:val="18"/>
                <w:lang w:val="de-DE"/>
              </w:rPr>
              <w:t>Kon</w:t>
            </w:r>
            <w:proofErr w:type="spellEnd"/>
            <w:r w:rsidRPr="00C7351F">
              <w:rPr>
                <w:color w:val="3C3C3B"/>
                <w:w w:val="115"/>
                <w:sz w:val="18"/>
                <w:lang w:val="de-DE"/>
              </w:rPr>
              <w:t xml:space="preserve">- </w:t>
            </w:r>
            <w:proofErr w:type="spellStart"/>
            <w:r w:rsidRPr="00C7351F">
              <w:rPr>
                <w:color w:val="3C3C3B"/>
                <w:w w:val="115"/>
                <w:sz w:val="18"/>
                <w:lang w:val="de-DE"/>
              </w:rPr>
              <w:t>flikten</w:t>
            </w:r>
            <w:proofErr w:type="spellEnd"/>
            <w:r w:rsidRPr="00C7351F">
              <w:rPr>
                <w:color w:val="3C3C3B"/>
                <w:w w:val="115"/>
                <w:sz w:val="18"/>
                <w:lang w:val="de-DE"/>
              </w:rPr>
              <w:t xml:space="preserve"> in der Situation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before="1" w:line="260" w:lineRule="atLeast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>Verbalisieren von Konfliktfeldern und Einsatz von Strategien zur Problemlösung</w:t>
            </w:r>
          </w:p>
        </w:tc>
        <w:tc>
          <w:tcPr>
            <w:tcW w:w="3118" w:type="dxa"/>
          </w:tcPr>
          <w:p w:rsidR="00A05D1D" w:rsidRPr="00C7351F" w:rsidRDefault="00C7351F">
            <w:pPr>
              <w:pStyle w:val="TableParagraph"/>
              <w:spacing w:line="283" w:lineRule="auto"/>
              <w:rPr>
                <w:sz w:val="18"/>
                <w:lang w:val="de-DE"/>
              </w:rPr>
            </w:pPr>
            <w:r w:rsidRPr="00C7351F">
              <w:rPr>
                <w:color w:val="3C3C3B"/>
                <w:w w:val="115"/>
                <w:sz w:val="18"/>
                <w:lang w:val="de-DE"/>
              </w:rPr>
              <w:t>Entwicklung von Strategien und Konzepten zur Problemlösung</w:t>
            </w:r>
          </w:p>
        </w:tc>
      </w:tr>
    </w:tbl>
    <w:p w:rsidR="00A05D1D" w:rsidRPr="00C7351F" w:rsidRDefault="00A05D1D">
      <w:pPr>
        <w:rPr>
          <w:sz w:val="20"/>
          <w:lang w:val="de-DE"/>
        </w:rPr>
      </w:pPr>
    </w:p>
    <w:p w:rsidR="00A05D1D" w:rsidRPr="00C7351F" w:rsidRDefault="00A05D1D">
      <w:pPr>
        <w:rPr>
          <w:sz w:val="20"/>
          <w:lang w:val="de-DE"/>
        </w:rPr>
      </w:pPr>
    </w:p>
    <w:p w:rsidR="00A05D1D" w:rsidRPr="00C7351F" w:rsidRDefault="00A05D1D">
      <w:pPr>
        <w:rPr>
          <w:sz w:val="20"/>
          <w:lang w:val="de-DE"/>
        </w:rPr>
      </w:pPr>
    </w:p>
    <w:p w:rsidR="00A05D1D" w:rsidRPr="00C7351F" w:rsidRDefault="00A05D1D">
      <w:pPr>
        <w:rPr>
          <w:sz w:val="20"/>
          <w:lang w:val="de-DE"/>
        </w:rPr>
      </w:pPr>
    </w:p>
    <w:p w:rsidR="00A05D1D" w:rsidRPr="00C7351F" w:rsidRDefault="00A05D1D">
      <w:pPr>
        <w:rPr>
          <w:sz w:val="20"/>
          <w:lang w:val="de-DE"/>
        </w:rPr>
      </w:pPr>
    </w:p>
    <w:p w:rsidR="00A05D1D" w:rsidRPr="00C7351F" w:rsidRDefault="00A05D1D">
      <w:pPr>
        <w:rPr>
          <w:sz w:val="20"/>
          <w:lang w:val="de-DE"/>
        </w:rPr>
      </w:pPr>
    </w:p>
    <w:p w:rsidR="00A05D1D" w:rsidRPr="00C7351F" w:rsidRDefault="00A05D1D">
      <w:pPr>
        <w:rPr>
          <w:sz w:val="20"/>
          <w:lang w:val="de-DE"/>
        </w:rPr>
      </w:pPr>
    </w:p>
    <w:p w:rsidR="00A05D1D" w:rsidRPr="00C7351F" w:rsidRDefault="00A05D1D">
      <w:pPr>
        <w:rPr>
          <w:sz w:val="20"/>
          <w:lang w:val="de-DE"/>
        </w:rPr>
      </w:pPr>
    </w:p>
    <w:p w:rsidR="00A05D1D" w:rsidRPr="00C7351F" w:rsidRDefault="00A05D1D">
      <w:pPr>
        <w:rPr>
          <w:sz w:val="20"/>
          <w:lang w:val="de-DE"/>
        </w:rPr>
      </w:pPr>
    </w:p>
    <w:p w:rsidR="00A05D1D" w:rsidRPr="00C7351F" w:rsidRDefault="00A05D1D">
      <w:pPr>
        <w:rPr>
          <w:sz w:val="20"/>
          <w:lang w:val="de-DE"/>
        </w:rPr>
      </w:pPr>
    </w:p>
    <w:p w:rsidR="00A05D1D" w:rsidRPr="00C7351F" w:rsidRDefault="00A05D1D">
      <w:pPr>
        <w:rPr>
          <w:sz w:val="20"/>
          <w:lang w:val="de-DE"/>
        </w:rPr>
      </w:pPr>
    </w:p>
    <w:p w:rsidR="00A05D1D" w:rsidRPr="00C7351F" w:rsidRDefault="00A05D1D">
      <w:pPr>
        <w:rPr>
          <w:sz w:val="20"/>
          <w:lang w:val="de-DE"/>
        </w:rPr>
      </w:pPr>
    </w:p>
    <w:p w:rsidR="00A05D1D" w:rsidRPr="00C7351F" w:rsidRDefault="00A05D1D">
      <w:pPr>
        <w:rPr>
          <w:sz w:val="20"/>
          <w:lang w:val="de-DE"/>
        </w:rPr>
      </w:pPr>
    </w:p>
    <w:p w:rsidR="00A05D1D" w:rsidRPr="00C7351F" w:rsidRDefault="00A05D1D">
      <w:pPr>
        <w:rPr>
          <w:sz w:val="20"/>
          <w:lang w:val="de-DE"/>
        </w:rPr>
      </w:pPr>
    </w:p>
    <w:p w:rsidR="00A05D1D" w:rsidRDefault="00A05D1D">
      <w:pPr>
        <w:tabs>
          <w:tab w:val="left" w:pos="680"/>
        </w:tabs>
        <w:ind w:left="113"/>
        <w:rPr>
          <w:rFonts w:ascii="Gill Sans MT"/>
          <w:sz w:val="16"/>
        </w:rPr>
      </w:pPr>
    </w:p>
    <w:sectPr w:rsidR="00A05D1D">
      <w:pgSz w:w="11910" w:h="16840"/>
      <w:pgMar w:top="14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05D1D"/>
    <w:rsid w:val="00A05D1D"/>
    <w:rsid w:val="00C7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70E0"/>
  <w15:docId w15:val="{C4ED9AA6-1BA4-4090-A16A-35AD72B0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Gill Sans MT" w:eastAsia="Gill Sans MT" w:hAnsi="Gill Sans MT" w:cs="Gill Sans MT"/>
      <w:sz w:val="20"/>
      <w:szCs w:val="20"/>
    </w:rPr>
  </w:style>
  <w:style w:type="paragraph" w:styleId="Titel">
    <w:name w:val="Title"/>
    <w:basedOn w:val="Standard"/>
    <w:uiPriority w:val="1"/>
    <w:qFormat/>
    <w:pPr>
      <w:spacing w:before="83"/>
      <w:ind w:left="113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41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5909</Characters>
  <Application>Microsoft Office Word</Application>
  <DocSecurity>0</DocSecurity>
  <Lines>49</Lines>
  <Paragraphs>13</Paragraphs>
  <ScaleCrop>false</ScaleCrop>
  <Company>BiBB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 für die Pflegeausbildung am Lernort Pflegeschule</dc:title>
  <dc:subject>Saul, Surya; Jürgensen, Anke: Handreichung für die Pflegeausbildungam Lernort Pflegeschule. Bonn 2021</dc:subject>
  <dc:creator>Saul</dc:creator>
  <cp:keywords>PflegedidaktikSchulinternes CurriculumPraxisbegleitungRahmenlehrplänePflege</cp:keywords>
  <cp:lastModifiedBy>Sommerhage, Linda</cp:lastModifiedBy>
  <cp:revision>2</cp:revision>
  <dcterms:created xsi:type="dcterms:W3CDTF">2021-11-16T11:39:00Z</dcterms:created>
  <dcterms:modified xsi:type="dcterms:W3CDTF">2021-11-16T11:40:00Z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2021-11-16T00:00:00Z</vt:filetime>
  </property>
</Properties>
</file>