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BD" w:rsidRDefault="00313FBD">
      <w:pPr>
        <w:pStyle w:val="Textkrper"/>
        <w:spacing w:before="1"/>
        <w:rPr>
          <w:sz w:val="61"/>
        </w:rPr>
      </w:pPr>
    </w:p>
    <w:p w:rsidR="00313FBD" w:rsidRPr="002A238D" w:rsidRDefault="002A238D" w:rsidP="002A238D">
      <w:pPr>
        <w:tabs>
          <w:tab w:val="left" w:pos="837"/>
          <w:tab w:val="left" w:pos="838"/>
        </w:tabs>
        <w:rPr>
          <w:b/>
          <w:sz w:val="30"/>
          <w:lang w:val="de-DE"/>
        </w:rPr>
      </w:pPr>
      <w:r>
        <w:rPr>
          <w:b/>
          <w:color w:val="00336A"/>
          <w:spacing w:val="-3"/>
          <w:sz w:val="30"/>
          <w:lang w:val="de-DE"/>
        </w:rPr>
        <w:t xml:space="preserve"> </w:t>
      </w:r>
      <w:bookmarkStart w:id="0" w:name="_GoBack"/>
      <w:bookmarkEnd w:id="0"/>
      <w:r w:rsidRPr="002A238D">
        <w:rPr>
          <w:b/>
          <w:color w:val="00336A"/>
          <w:spacing w:val="-3"/>
          <w:sz w:val="30"/>
          <w:lang w:val="de-DE"/>
        </w:rPr>
        <w:t xml:space="preserve">Vorlage </w:t>
      </w:r>
      <w:r w:rsidRPr="002A238D">
        <w:rPr>
          <w:b/>
          <w:color w:val="00336A"/>
          <w:sz w:val="30"/>
          <w:lang w:val="de-DE"/>
        </w:rPr>
        <w:t>für die Gestaltung von</w:t>
      </w:r>
      <w:r w:rsidRPr="002A238D">
        <w:rPr>
          <w:b/>
          <w:color w:val="00336A"/>
          <w:spacing w:val="2"/>
          <w:sz w:val="30"/>
          <w:lang w:val="de-DE"/>
        </w:rPr>
        <w:t xml:space="preserve"> </w:t>
      </w:r>
      <w:r w:rsidRPr="002A238D">
        <w:rPr>
          <w:b/>
          <w:color w:val="00336A"/>
          <w:sz w:val="30"/>
          <w:lang w:val="de-DE"/>
        </w:rPr>
        <w:t>Lernfeldern</w:t>
      </w:r>
    </w:p>
    <w:p w:rsidR="00313FBD" w:rsidRPr="002A238D" w:rsidRDefault="00313FBD">
      <w:pPr>
        <w:pStyle w:val="Textkrper"/>
        <w:spacing w:after="1"/>
        <w:rPr>
          <w:sz w:val="26"/>
          <w:lang w:val="de-DE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134"/>
        <w:gridCol w:w="6803"/>
        <w:gridCol w:w="1397"/>
      </w:tblGrid>
      <w:tr w:rsidR="00313FBD">
        <w:trPr>
          <w:trHeight w:val="725"/>
        </w:trPr>
        <w:tc>
          <w:tcPr>
            <w:tcW w:w="1134" w:type="dxa"/>
            <w:tcBorders>
              <w:bottom w:val="single" w:sz="8" w:space="0" w:color="FFFFFF"/>
              <w:right w:val="single" w:sz="12" w:space="0" w:color="FFFFFF"/>
            </w:tcBorders>
            <w:shd w:val="clear" w:color="auto" w:fill="B9D36C"/>
          </w:tcPr>
          <w:p w:rsidR="00313FBD" w:rsidRPr="002A238D" w:rsidRDefault="00313FBD">
            <w:pPr>
              <w:pStyle w:val="TableParagraph"/>
              <w:spacing w:before="1"/>
              <w:ind w:left="0"/>
              <w:rPr>
                <w:b/>
                <w:sz w:val="23"/>
                <w:lang w:val="de-DE"/>
              </w:rPr>
            </w:pPr>
          </w:p>
          <w:p w:rsidR="00313FBD" w:rsidRDefault="002A238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CE – </w:t>
            </w:r>
            <w:proofErr w:type="spellStart"/>
            <w:r>
              <w:rPr>
                <w:b/>
                <w:color w:val="FFFFFF"/>
                <w:sz w:val="18"/>
              </w:rPr>
              <w:t>Nr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</w:p>
        </w:tc>
        <w:tc>
          <w:tcPr>
            <w:tcW w:w="6803" w:type="dxa"/>
            <w:tcBorders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B9D36C"/>
          </w:tcPr>
          <w:p w:rsidR="00313FBD" w:rsidRDefault="00313FBD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313FBD" w:rsidRDefault="002A238D">
            <w:pPr>
              <w:pStyle w:val="TableParagraph"/>
              <w:ind w:left="155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Titel</w:t>
            </w:r>
            <w:proofErr w:type="spellEnd"/>
            <w:r>
              <w:rPr>
                <w:b/>
                <w:color w:val="FFFFFF"/>
                <w:sz w:val="18"/>
              </w:rPr>
              <w:t xml:space="preserve"> der CE</w:t>
            </w:r>
          </w:p>
        </w:tc>
        <w:tc>
          <w:tcPr>
            <w:tcW w:w="1397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B9D36C"/>
          </w:tcPr>
          <w:p w:rsidR="00313FBD" w:rsidRDefault="002A238D">
            <w:pPr>
              <w:pStyle w:val="TableParagraph"/>
              <w:spacing w:before="136" w:line="302" w:lineRule="auto"/>
              <w:ind w:left="160" w:right="49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Anlagen </w:t>
            </w:r>
            <w:proofErr w:type="spellStart"/>
            <w:r>
              <w:rPr>
                <w:b/>
                <w:color w:val="FFFFFF"/>
                <w:sz w:val="18"/>
              </w:rPr>
              <w:t>PflAPrV</w:t>
            </w:r>
            <w:proofErr w:type="spellEnd"/>
          </w:p>
        </w:tc>
      </w:tr>
      <w:tr w:rsidR="00313FBD">
        <w:trPr>
          <w:trHeight w:val="455"/>
        </w:trPr>
        <w:tc>
          <w:tcPr>
            <w:tcW w:w="933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B9D36C"/>
          </w:tcPr>
          <w:p w:rsidR="00313FBD" w:rsidRDefault="002A238D">
            <w:pPr>
              <w:pStyle w:val="TableParagraph"/>
              <w:spacing w:before="126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Ggf</w:t>
            </w:r>
            <w:proofErr w:type="spellEnd"/>
            <w:r>
              <w:rPr>
                <w:b/>
                <w:color w:val="FFFFFF"/>
                <w:sz w:val="18"/>
              </w:rPr>
              <w:t xml:space="preserve">. </w:t>
            </w:r>
            <w:proofErr w:type="spellStart"/>
            <w:r>
              <w:rPr>
                <w:b/>
                <w:color w:val="FFFFFF"/>
                <w:sz w:val="18"/>
              </w:rPr>
              <w:t>Untertitel</w:t>
            </w:r>
            <w:proofErr w:type="spellEnd"/>
            <w:r>
              <w:rPr>
                <w:b/>
                <w:color w:val="FFFFFF"/>
                <w:sz w:val="18"/>
              </w:rPr>
              <w:t xml:space="preserve"> der CE</w:t>
            </w:r>
          </w:p>
        </w:tc>
      </w:tr>
      <w:tr w:rsidR="00313FBD" w:rsidRPr="002A238D">
        <w:trPr>
          <w:trHeight w:val="455"/>
        </w:trPr>
        <w:tc>
          <w:tcPr>
            <w:tcW w:w="933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B9D36C"/>
          </w:tcPr>
          <w:p w:rsidR="00313FBD" w:rsidRPr="002A238D" w:rsidRDefault="002A238D">
            <w:pPr>
              <w:pStyle w:val="TableParagraph"/>
              <w:spacing w:before="126"/>
              <w:rPr>
                <w:b/>
                <w:sz w:val="18"/>
                <w:lang w:val="de-DE"/>
              </w:rPr>
            </w:pPr>
            <w:r w:rsidRPr="002A238D">
              <w:rPr>
                <w:b/>
                <w:color w:val="FFFFFF"/>
                <w:sz w:val="18"/>
                <w:lang w:val="de-DE"/>
              </w:rPr>
              <w:t>Titel und Nr. des Lernfeldes</w:t>
            </w:r>
          </w:p>
        </w:tc>
      </w:tr>
      <w:tr w:rsidR="00313FBD" w:rsidRPr="002A238D">
        <w:trPr>
          <w:trHeight w:val="1088"/>
        </w:trPr>
        <w:tc>
          <w:tcPr>
            <w:tcW w:w="933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B9D36C"/>
          </w:tcPr>
          <w:p w:rsidR="00313FBD" w:rsidRPr="002A238D" w:rsidRDefault="002A238D">
            <w:pPr>
              <w:pStyle w:val="TableParagraph"/>
              <w:tabs>
                <w:tab w:val="left" w:pos="7166"/>
                <w:tab w:val="left" w:pos="8397"/>
              </w:tabs>
              <w:spacing w:before="126"/>
              <w:rPr>
                <w:b/>
                <w:sz w:val="18"/>
                <w:lang w:val="de-DE"/>
              </w:rPr>
            </w:pPr>
            <w:r w:rsidRPr="002A238D">
              <w:rPr>
                <w:b/>
                <w:color w:val="FFFFFF"/>
                <w:sz w:val="18"/>
                <w:lang w:val="de-DE"/>
              </w:rPr>
              <w:t>Ausbildungsdrittel</w:t>
            </w:r>
            <w:r w:rsidRPr="002A238D">
              <w:rPr>
                <w:b/>
                <w:color w:val="FFFFFF"/>
                <w:sz w:val="18"/>
                <w:lang w:val="de-DE"/>
              </w:rPr>
              <w:tab/>
              <w:t>Zeitumfang:</w:t>
            </w:r>
            <w:r w:rsidRPr="002A238D">
              <w:rPr>
                <w:b/>
                <w:color w:val="FFFFFF"/>
                <w:sz w:val="18"/>
                <w:lang w:val="de-DE"/>
              </w:rPr>
              <w:tab/>
              <w:t>Stunden</w:t>
            </w:r>
          </w:p>
          <w:p w:rsidR="00313FBD" w:rsidRPr="002A238D" w:rsidRDefault="002A238D">
            <w:pPr>
              <w:pStyle w:val="TableParagraph"/>
              <w:tabs>
                <w:tab w:val="left" w:pos="2300"/>
                <w:tab w:val="left" w:pos="2470"/>
              </w:tabs>
              <w:spacing w:before="8" w:line="310" w:lineRule="atLeast"/>
              <w:ind w:right="6161"/>
              <w:rPr>
                <w:rFonts w:ascii="Trebuchet MS"/>
                <w:sz w:val="18"/>
                <w:lang w:val="de-DE"/>
              </w:rPr>
            </w:pPr>
            <w:r w:rsidRPr="002A238D">
              <w:rPr>
                <w:rFonts w:ascii="Trebuchet MS"/>
                <w:color w:val="FFFFFF"/>
                <w:sz w:val="18"/>
                <w:lang w:val="de-DE"/>
              </w:rPr>
              <w:t>Theoretischer</w:t>
            </w:r>
            <w:r w:rsidRPr="002A238D">
              <w:rPr>
                <w:rFonts w:ascii="Trebuchet MS"/>
                <w:color w:val="FFFFFF"/>
                <w:spacing w:val="15"/>
                <w:sz w:val="18"/>
                <w:lang w:val="de-DE"/>
              </w:rPr>
              <w:t xml:space="preserve"> </w:t>
            </w:r>
            <w:r w:rsidRPr="002A238D">
              <w:rPr>
                <w:rFonts w:ascii="Trebuchet MS"/>
                <w:color w:val="FFFFFF"/>
                <w:sz w:val="18"/>
                <w:lang w:val="de-DE"/>
              </w:rPr>
              <w:t>Unterricht:</w:t>
            </w:r>
            <w:r w:rsidRPr="002A238D">
              <w:rPr>
                <w:rFonts w:ascii="Trebuchet MS"/>
                <w:color w:val="FFFFFF"/>
                <w:sz w:val="18"/>
                <w:lang w:val="de-DE"/>
              </w:rPr>
              <w:tab/>
            </w:r>
            <w:r w:rsidRPr="002A238D">
              <w:rPr>
                <w:rFonts w:ascii="Trebuchet MS"/>
                <w:color w:val="FFFFFF"/>
                <w:sz w:val="18"/>
                <w:lang w:val="de-DE"/>
              </w:rPr>
              <w:tab/>
            </w:r>
            <w:r w:rsidRPr="002A238D">
              <w:rPr>
                <w:rFonts w:ascii="Trebuchet MS"/>
                <w:color w:val="FFFFFF"/>
                <w:spacing w:val="-3"/>
                <w:w w:val="105"/>
                <w:sz w:val="18"/>
                <w:lang w:val="de-DE"/>
              </w:rPr>
              <w:t xml:space="preserve">Stunden </w:t>
            </w:r>
            <w:r w:rsidRPr="002A238D">
              <w:rPr>
                <w:rFonts w:ascii="Trebuchet MS"/>
                <w:color w:val="FFFFFF"/>
                <w:w w:val="105"/>
                <w:sz w:val="18"/>
                <w:lang w:val="de-DE"/>
              </w:rPr>
              <w:t>Praktischer</w:t>
            </w:r>
            <w:r w:rsidRPr="002A238D">
              <w:rPr>
                <w:rFonts w:ascii="Trebuchet MS"/>
                <w:color w:val="FFFFFF"/>
                <w:spacing w:val="-30"/>
                <w:w w:val="105"/>
                <w:sz w:val="18"/>
                <w:lang w:val="de-DE"/>
              </w:rPr>
              <w:t xml:space="preserve"> </w:t>
            </w:r>
            <w:r w:rsidRPr="002A238D">
              <w:rPr>
                <w:rFonts w:ascii="Trebuchet MS"/>
                <w:color w:val="FFFFFF"/>
                <w:w w:val="105"/>
                <w:sz w:val="18"/>
                <w:lang w:val="de-DE"/>
              </w:rPr>
              <w:t>Unterricht:</w:t>
            </w:r>
            <w:r w:rsidRPr="002A238D">
              <w:rPr>
                <w:rFonts w:ascii="Trebuchet MS"/>
                <w:color w:val="FFFFFF"/>
                <w:w w:val="105"/>
                <w:sz w:val="18"/>
                <w:lang w:val="de-DE"/>
              </w:rPr>
              <w:tab/>
              <w:t>Stunden</w:t>
            </w:r>
          </w:p>
        </w:tc>
      </w:tr>
      <w:tr w:rsidR="00313FBD" w:rsidRPr="002A238D">
        <w:trPr>
          <w:trHeight w:val="828"/>
        </w:trPr>
        <w:tc>
          <w:tcPr>
            <w:tcW w:w="933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B9D36C"/>
          </w:tcPr>
          <w:p w:rsidR="00313FBD" w:rsidRPr="002A238D" w:rsidRDefault="002A238D">
            <w:pPr>
              <w:pStyle w:val="TableParagraph"/>
              <w:spacing w:before="126"/>
              <w:rPr>
                <w:rFonts w:ascii="Trebuchet MS"/>
                <w:sz w:val="18"/>
                <w:lang w:val="de-DE"/>
              </w:rPr>
            </w:pPr>
            <w:r w:rsidRPr="002A238D">
              <w:rPr>
                <w:rFonts w:ascii="Trebuchet MS"/>
                <w:color w:val="FFFFFF"/>
                <w:w w:val="105"/>
                <w:sz w:val="18"/>
                <w:lang w:val="de-DE"/>
              </w:rPr>
              <w:t>Titel der zu bearbeitenden Lernsituation</w:t>
            </w:r>
          </w:p>
        </w:tc>
      </w:tr>
      <w:tr w:rsidR="00313FBD">
        <w:trPr>
          <w:trHeight w:val="956"/>
        </w:trPr>
        <w:tc>
          <w:tcPr>
            <w:tcW w:w="933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ECF3DA"/>
          </w:tcPr>
          <w:p w:rsidR="00313FBD" w:rsidRDefault="002A238D">
            <w:pPr>
              <w:pStyle w:val="TableParagraph"/>
              <w:spacing w:before="179"/>
              <w:rPr>
                <w:b/>
                <w:sz w:val="20"/>
              </w:rPr>
            </w:pPr>
            <w:r>
              <w:rPr>
                <w:b/>
                <w:color w:val="3C3C3B"/>
                <w:sz w:val="20"/>
              </w:rPr>
              <w:t>Outcome</w:t>
            </w:r>
          </w:p>
          <w:p w:rsidR="00313FBD" w:rsidRDefault="002A238D">
            <w:pPr>
              <w:pStyle w:val="TableParagraph"/>
              <w:spacing w:before="162"/>
              <w:rPr>
                <w:b/>
                <w:sz w:val="18"/>
              </w:rPr>
            </w:pPr>
            <w:proofErr w:type="spellStart"/>
            <w:r>
              <w:rPr>
                <w:b/>
                <w:color w:val="3C3C3B"/>
                <w:sz w:val="18"/>
              </w:rPr>
              <w:t>Kompetenzen</w:t>
            </w:r>
            <w:proofErr w:type="spellEnd"/>
            <w:r>
              <w:rPr>
                <w:b/>
                <w:color w:val="3C3C3B"/>
                <w:sz w:val="18"/>
              </w:rPr>
              <w:t xml:space="preserve"> – die </w:t>
            </w:r>
            <w:proofErr w:type="spellStart"/>
            <w:r>
              <w:rPr>
                <w:b/>
                <w:color w:val="3C3C3B"/>
                <w:sz w:val="18"/>
              </w:rPr>
              <w:t>Auszubildenden</w:t>
            </w:r>
            <w:proofErr w:type="spellEnd"/>
            <w:r>
              <w:rPr>
                <w:b/>
                <w:color w:val="3C3C3B"/>
                <w:sz w:val="18"/>
              </w:rPr>
              <w:t xml:space="preserve"> …</w:t>
            </w:r>
          </w:p>
        </w:tc>
      </w:tr>
      <w:tr w:rsidR="00313FBD">
        <w:trPr>
          <w:trHeight w:val="3277"/>
        </w:trPr>
        <w:tc>
          <w:tcPr>
            <w:tcW w:w="9334" w:type="dxa"/>
            <w:gridSpan w:val="3"/>
            <w:tcBorders>
              <w:top w:val="single" w:sz="8" w:space="0" w:color="FFFFFF"/>
              <w:bottom w:val="single" w:sz="8" w:space="0" w:color="FFFFFF"/>
            </w:tcBorders>
            <w:shd w:val="clear" w:color="auto" w:fill="ECF3DA"/>
          </w:tcPr>
          <w:p w:rsidR="00313FBD" w:rsidRPr="002A238D" w:rsidRDefault="002A238D">
            <w:pPr>
              <w:pStyle w:val="TableParagraph"/>
              <w:spacing w:before="179"/>
              <w:rPr>
                <w:b/>
                <w:sz w:val="20"/>
                <w:lang w:val="de-DE"/>
              </w:rPr>
            </w:pPr>
            <w:r w:rsidRPr="002A238D">
              <w:rPr>
                <w:b/>
                <w:color w:val="3C3C3B"/>
                <w:sz w:val="20"/>
                <w:lang w:val="de-DE"/>
              </w:rPr>
              <w:t>Inhaltliche Ausrichtung</w:t>
            </w:r>
          </w:p>
          <w:p w:rsidR="00313FBD" w:rsidRPr="002A238D" w:rsidRDefault="00313FBD">
            <w:pPr>
              <w:pStyle w:val="TableParagraph"/>
              <w:spacing w:before="11"/>
              <w:ind w:left="0"/>
              <w:rPr>
                <w:b/>
                <w:sz w:val="23"/>
                <w:lang w:val="de-DE"/>
              </w:rPr>
            </w:pPr>
          </w:p>
          <w:p w:rsidR="00313FBD" w:rsidRPr="002A238D" w:rsidRDefault="002A238D">
            <w:pPr>
              <w:pStyle w:val="TableParagraph"/>
              <w:rPr>
                <w:b/>
                <w:sz w:val="18"/>
                <w:lang w:val="de-DE"/>
              </w:rPr>
            </w:pPr>
            <w:r w:rsidRPr="002A238D">
              <w:rPr>
                <w:b/>
                <w:color w:val="3C3C3B"/>
                <w:sz w:val="18"/>
                <w:lang w:val="de-DE"/>
              </w:rPr>
              <w:t>Handlungsanlässe</w:t>
            </w:r>
          </w:p>
          <w:p w:rsidR="00313FBD" w:rsidRPr="002A238D" w:rsidRDefault="00313FBD">
            <w:pPr>
              <w:pStyle w:val="TableParagraph"/>
              <w:spacing w:before="4"/>
              <w:ind w:left="0"/>
              <w:rPr>
                <w:b/>
                <w:sz w:val="24"/>
                <w:lang w:val="de-DE"/>
              </w:rPr>
            </w:pPr>
          </w:p>
          <w:p w:rsidR="00313FBD" w:rsidRPr="002A238D" w:rsidRDefault="002A238D">
            <w:pPr>
              <w:pStyle w:val="TableParagraph"/>
              <w:spacing w:line="499" w:lineRule="auto"/>
              <w:ind w:right="6273"/>
              <w:rPr>
                <w:b/>
                <w:sz w:val="18"/>
                <w:lang w:val="de-DE"/>
              </w:rPr>
            </w:pPr>
            <w:r w:rsidRPr="002A238D">
              <w:rPr>
                <w:b/>
                <w:color w:val="3C3C3B"/>
                <w:sz w:val="18"/>
                <w:lang w:val="de-DE"/>
              </w:rPr>
              <w:t xml:space="preserve">Kontextbedingungen Ausgewählte Akteure </w:t>
            </w:r>
            <w:r w:rsidRPr="002A238D">
              <w:rPr>
                <w:b/>
                <w:color w:val="3C3C3B"/>
                <w:spacing w:val="-1"/>
                <w:sz w:val="18"/>
                <w:lang w:val="de-DE"/>
              </w:rPr>
              <w:t xml:space="preserve">Erleben/Deuten/Verarbeiten </w:t>
            </w:r>
            <w:r w:rsidRPr="002A238D">
              <w:rPr>
                <w:b/>
                <w:color w:val="3C3C3B"/>
                <w:sz w:val="18"/>
                <w:lang w:val="de-DE"/>
              </w:rPr>
              <w:t>Handlungsmuster</w:t>
            </w:r>
          </w:p>
          <w:p w:rsidR="00313FBD" w:rsidRDefault="002A238D">
            <w:pPr>
              <w:pStyle w:val="TableParagraph"/>
              <w:spacing w:line="205" w:lineRule="exact"/>
              <w:rPr>
                <w:b/>
                <w:sz w:val="18"/>
              </w:rPr>
            </w:pPr>
            <w:proofErr w:type="spellStart"/>
            <w:r>
              <w:rPr>
                <w:b/>
                <w:color w:val="3C3C3B"/>
                <w:sz w:val="18"/>
              </w:rPr>
              <w:t>Weitere</w:t>
            </w:r>
            <w:proofErr w:type="spellEnd"/>
            <w:r>
              <w:rPr>
                <w:b/>
                <w:color w:val="3C3C3B"/>
                <w:sz w:val="18"/>
              </w:rPr>
              <w:t xml:space="preserve"> </w:t>
            </w:r>
            <w:proofErr w:type="spellStart"/>
            <w:r>
              <w:rPr>
                <w:b/>
                <w:color w:val="3C3C3B"/>
                <w:sz w:val="18"/>
              </w:rPr>
              <w:t>Inhalte</w:t>
            </w:r>
            <w:proofErr w:type="spellEnd"/>
            <w:r>
              <w:rPr>
                <w:b/>
                <w:color w:val="3C3C3B"/>
                <w:sz w:val="18"/>
              </w:rPr>
              <w:t>/</w:t>
            </w:r>
            <w:proofErr w:type="spellStart"/>
            <w:r>
              <w:rPr>
                <w:b/>
                <w:color w:val="3C3C3B"/>
                <w:sz w:val="18"/>
              </w:rPr>
              <w:t>Wissensgrundlagen</w:t>
            </w:r>
            <w:proofErr w:type="spellEnd"/>
          </w:p>
        </w:tc>
      </w:tr>
      <w:tr w:rsidR="00313FBD" w:rsidRPr="002A238D">
        <w:trPr>
          <w:trHeight w:val="1510"/>
        </w:trPr>
        <w:tc>
          <w:tcPr>
            <w:tcW w:w="9334" w:type="dxa"/>
            <w:gridSpan w:val="3"/>
            <w:tcBorders>
              <w:top w:val="single" w:sz="8" w:space="0" w:color="FFFFFF"/>
            </w:tcBorders>
            <w:shd w:val="clear" w:color="auto" w:fill="ECF3DA"/>
          </w:tcPr>
          <w:p w:rsidR="00313FBD" w:rsidRPr="002A238D" w:rsidRDefault="002A238D">
            <w:pPr>
              <w:pStyle w:val="TableParagraph"/>
              <w:spacing w:before="179"/>
              <w:rPr>
                <w:b/>
                <w:sz w:val="20"/>
                <w:lang w:val="de-DE"/>
              </w:rPr>
            </w:pPr>
            <w:r w:rsidRPr="002A238D">
              <w:rPr>
                <w:b/>
                <w:color w:val="3C3C3B"/>
                <w:sz w:val="20"/>
                <w:lang w:val="de-DE"/>
              </w:rPr>
              <w:t>Methodische Empfehlungen</w:t>
            </w:r>
          </w:p>
          <w:p w:rsidR="00313FBD" w:rsidRPr="002A238D" w:rsidRDefault="00313FBD">
            <w:pPr>
              <w:pStyle w:val="TableParagraph"/>
              <w:ind w:left="0"/>
              <w:rPr>
                <w:b/>
                <w:sz w:val="19"/>
                <w:lang w:val="de-DE"/>
              </w:rPr>
            </w:pPr>
          </w:p>
          <w:p w:rsidR="00313FBD" w:rsidRPr="002A238D" w:rsidRDefault="002A238D">
            <w:pPr>
              <w:pStyle w:val="TableParagraph"/>
              <w:rPr>
                <w:b/>
                <w:sz w:val="18"/>
                <w:lang w:val="de-DE"/>
              </w:rPr>
            </w:pPr>
            <w:r w:rsidRPr="002A238D">
              <w:rPr>
                <w:b/>
                <w:color w:val="3C3C3B"/>
                <w:sz w:val="18"/>
                <w:lang w:val="de-DE"/>
              </w:rPr>
              <w:t xml:space="preserve">Anregungen für das Lernen in </w:t>
            </w:r>
            <w:proofErr w:type="spellStart"/>
            <w:r w:rsidRPr="002A238D">
              <w:rPr>
                <w:b/>
                <w:color w:val="3C3C3B"/>
                <w:sz w:val="18"/>
                <w:lang w:val="de-DE"/>
              </w:rPr>
              <w:t>simulativen</w:t>
            </w:r>
            <w:proofErr w:type="spellEnd"/>
            <w:r w:rsidRPr="002A238D">
              <w:rPr>
                <w:b/>
                <w:color w:val="3C3C3B"/>
                <w:sz w:val="18"/>
                <w:lang w:val="de-DE"/>
              </w:rPr>
              <w:t xml:space="preserve"> Lernumgebungen – z. B.</w:t>
            </w:r>
          </w:p>
          <w:p w:rsidR="00313FBD" w:rsidRPr="002A238D" w:rsidRDefault="00313FBD">
            <w:pPr>
              <w:pStyle w:val="TableParagraph"/>
              <w:spacing w:before="4"/>
              <w:ind w:left="0"/>
              <w:rPr>
                <w:b/>
                <w:sz w:val="24"/>
                <w:lang w:val="de-DE"/>
              </w:rPr>
            </w:pPr>
          </w:p>
          <w:p w:rsidR="00313FBD" w:rsidRPr="002A238D" w:rsidRDefault="002A238D">
            <w:pPr>
              <w:pStyle w:val="TableParagraph"/>
              <w:rPr>
                <w:b/>
                <w:sz w:val="18"/>
                <w:lang w:val="de-DE"/>
              </w:rPr>
            </w:pPr>
            <w:r w:rsidRPr="002A238D">
              <w:rPr>
                <w:b/>
                <w:color w:val="3C3C3B"/>
                <w:sz w:val="18"/>
                <w:lang w:val="de-DE"/>
              </w:rPr>
              <w:t>Lern- und Arbeitsaufgaben – z. B.</w:t>
            </w:r>
          </w:p>
        </w:tc>
      </w:tr>
    </w:tbl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rPr>
          <w:sz w:val="20"/>
          <w:lang w:val="de-DE"/>
        </w:rPr>
      </w:pPr>
    </w:p>
    <w:p w:rsidR="00313FBD" w:rsidRPr="002A238D" w:rsidRDefault="00313FBD">
      <w:pPr>
        <w:pStyle w:val="Textkrper"/>
        <w:spacing w:before="8"/>
        <w:rPr>
          <w:sz w:val="27"/>
          <w:lang w:val="de-DE"/>
        </w:rPr>
      </w:pPr>
    </w:p>
    <w:p w:rsidR="00313FBD" w:rsidRDefault="00313FBD">
      <w:pPr>
        <w:tabs>
          <w:tab w:val="right" w:pos="9499"/>
        </w:tabs>
        <w:spacing w:before="100"/>
        <w:ind w:left="7101"/>
        <w:rPr>
          <w:rFonts w:ascii="Trebuchet MS"/>
          <w:sz w:val="18"/>
        </w:rPr>
      </w:pPr>
    </w:p>
    <w:sectPr w:rsidR="00313FBD">
      <w:type w:val="continuous"/>
      <w:pgSz w:w="11910" w:h="16840"/>
      <w:pgMar w:top="126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C5A27"/>
    <w:multiLevelType w:val="multilevel"/>
    <w:tmpl w:val="E5B61B46"/>
    <w:lvl w:ilvl="0">
      <w:start w:val="6"/>
      <w:numFmt w:val="decimal"/>
      <w:lvlText w:val="%1"/>
      <w:lvlJc w:val="left"/>
      <w:pPr>
        <w:ind w:left="837" w:hanging="720"/>
        <w:jc w:val="left"/>
      </w:pPr>
      <w:rPr>
        <w:rFonts w:ascii="Arial" w:eastAsia="Arial" w:hAnsi="Arial" w:cs="Arial" w:hint="default"/>
        <w:b/>
        <w:bCs/>
        <w:color w:val="00336A"/>
        <w:w w:val="99"/>
        <w:sz w:val="36"/>
        <w:szCs w:val="36"/>
      </w:rPr>
    </w:lvl>
    <w:lvl w:ilvl="1">
      <w:start w:val="1"/>
      <w:numFmt w:val="decimal"/>
      <w:lvlText w:val="%1.%2"/>
      <w:lvlJc w:val="left"/>
      <w:pPr>
        <w:ind w:left="837" w:hanging="720"/>
        <w:jc w:val="left"/>
      </w:pPr>
      <w:rPr>
        <w:rFonts w:ascii="Arial" w:eastAsia="Arial" w:hAnsi="Arial" w:cs="Arial" w:hint="default"/>
        <w:b/>
        <w:bCs/>
        <w:color w:val="00336A"/>
        <w:w w:val="99"/>
        <w:sz w:val="30"/>
        <w:szCs w:val="30"/>
      </w:rPr>
    </w:lvl>
    <w:lvl w:ilvl="2">
      <w:numFmt w:val="bullet"/>
      <w:lvlText w:val="•"/>
      <w:lvlJc w:val="left"/>
      <w:pPr>
        <w:ind w:left="2593" w:hanging="720"/>
      </w:pPr>
      <w:rPr>
        <w:rFonts w:hint="default"/>
      </w:rPr>
    </w:lvl>
    <w:lvl w:ilvl="3">
      <w:numFmt w:val="bullet"/>
      <w:lvlText w:val="•"/>
      <w:lvlJc w:val="left"/>
      <w:pPr>
        <w:ind w:left="3469" w:hanging="720"/>
      </w:pPr>
      <w:rPr>
        <w:rFonts w:hint="default"/>
      </w:rPr>
    </w:lvl>
    <w:lvl w:ilvl="4">
      <w:numFmt w:val="bullet"/>
      <w:lvlText w:val="•"/>
      <w:lvlJc w:val="left"/>
      <w:pPr>
        <w:ind w:left="4346" w:hanging="720"/>
      </w:pPr>
      <w:rPr>
        <w:rFonts w:hint="default"/>
      </w:rPr>
    </w:lvl>
    <w:lvl w:ilvl="5">
      <w:numFmt w:val="bullet"/>
      <w:lvlText w:val="•"/>
      <w:lvlJc w:val="left"/>
      <w:pPr>
        <w:ind w:left="5222" w:hanging="720"/>
      </w:pPr>
      <w:rPr>
        <w:rFonts w:hint="default"/>
      </w:rPr>
    </w:lvl>
    <w:lvl w:ilvl="6">
      <w:numFmt w:val="bullet"/>
      <w:lvlText w:val="•"/>
      <w:lvlJc w:val="left"/>
      <w:pPr>
        <w:ind w:left="6099" w:hanging="720"/>
      </w:pPr>
      <w:rPr>
        <w:rFonts w:hint="default"/>
      </w:rPr>
    </w:lvl>
    <w:lvl w:ilvl="7">
      <w:numFmt w:val="bullet"/>
      <w:lvlText w:val="•"/>
      <w:lvlJc w:val="left"/>
      <w:pPr>
        <w:ind w:left="6975" w:hanging="720"/>
      </w:pPr>
      <w:rPr>
        <w:rFonts w:hint="default"/>
      </w:rPr>
    </w:lvl>
    <w:lvl w:ilvl="8">
      <w:numFmt w:val="bullet"/>
      <w:lvlText w:val="•"/>
      <w:lvlJc w:val="left"/>
      <w:pPr>
        <w:ind w:left="7852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13FBD"/>
    <w:rsid w:val="002A238D"/>
    <w:rsid w:val="0031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6B0D"/>
  <w15:docId w15:val="{A7064335-1D98-4244-9673-323F9158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30"/>
      <w:szCs w:val="30"/>
    </w:rPr>
  </w:style>
  <w:style w:type="paragraph" w:styleId="Titel">
    <w:name w:val="Title"/>
    <w:basedOn w:val="Standard"/>
    <w:uiPriority w:val="1"/>
    <w:qFormat/>
    <w:pPr>
      <w:spacing w:before="72"/>
      <w:ind w:left="837" w:hanging="721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  <w:pPr>
      <w:ind w:left="837" w:hanging="721"/>
    </w:pPr>
  </w:style>
  <w:style w:type="paragraph" w:customStyle="1" w:styleId="TableParagraph">
    <w:name w:val="Table Paragraph"/>
    <w:basedOn w:val="Standard"/>
    <w:uiPriority w:val="1"/>
    <w:qFormat/>
    <w:pPr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549</Characters>
  <Application>Microsoft Office Word</Application>
  <DocSecurity>0</DocSecurity>
  <Lines>4</Lines>
  <Paragraphs>1</Paragraphs>
  <ScaleCrop>false</ScaleCrop>
  <Company>BiBB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Pflegeschule</dc:title>
  <dc:subject>Saul, Surya; Jürgensen, Anke: Handreichung für die Pflegeausbildungam Lernort Pflegeschule. Bonn 2021</dc:subject>
  <dc:creator>Saul</dc:creator>
  <cp:keywords>PflegedidaktikSchulinternes CurriculumPraxisbegleitungRahmenlehrplänePflege</cp:keywords>
  <cp:lastModifiedBy>Sommerhage, Linda</cp:lastModifiedBy>
  <cp:revision>2</cp:revision>
  <dcterms:created xsi:type="dcterms:W3CDTF">2021-11-16T11:34:00Z</dcterms:created>
  <dcterms:modified xsi:type="dcterms:W3CDTF">2021-11-16T11:35:00Z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2021-11-16T00:00:00Z</vt:filetime>
  </property>
</Properties>
</file>