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7E50" w14:textId="35662827" w:rsidR="00042474" w:rsidRDefault="00042474" w:rsidP="00042474">
      <w:pPr>
        <w:rPr>
          <w:rFonts w:ascii="Times New Roman" w:eastAsia="Times New Roman" w:hAnsi="Times New Roman" w:cs="Times New Roman"/>
          <w:kern w:val="0"/>
          <w:sz w:val="24"/>
          <w:szCs w:val="24"/>
          <w:lang w:eastAsia="de-DE"/>
          <w14:ligatures w14:val="none"/>
        </w:rPr>
      </w:pPr>
      <w:r>
        <w:rPr>
          <w:noProof/>
        </w:rPr>
        <w:drawing>
          <wp:inline distT="0" distB="0" distL="0" distR="0" wp14:anchorId="2B1F1E83" wp14:editId="0CF6E08C">
            <wp:extent cx="5800659" cy="3753293"/>
            <wp:effectExtent l="0" t="0" r="0" b="0"/>
            <wp:docPr id="158189451" name="Grafik 1" descr="Ein Bild, das Buch, Tex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9451" name="Grafik 1" descr="Ein Bild, das Buch, Text, Design enthält.&#10;&#10;KI-generierte Inhalte können fehlerhaft sein."/>
                    <pic:cNvPicPr/>
                  </pic:nvPicPr>
                  <pic:blipFill>
                    <a:blip r:embed="rId7"/>
                    <a:stretch>
                      <a:fillRect/>
                    </a:stretch>
                  </pic:blipFill>
                  <pic:spPr>
                    <a:xfrm>
                      <a:off x="0" y="0"/>
                      <a:ext cx="5880888" cy="3805205"/>
                    </a:xfrm>
                    <a:prstGeom prst="rect">
                      <a:avLst/>
                    </a:prstGeom>
                  </pic:spPr>
                </pic:pic>
              </a:graphicData>
            </a:graphic>
          </wp:inline>
        </w:drawing>
      </w:r>
    </w:p>
    <w:p w14:paraId="4B24A34D" w14:textId="77777777" w:rsidR="00042474" w:rsidRPr="00042474" w:rsidRDefault="00042474" w:rsidP="00042474">
      <w:pPr>
        <w:rPr>
          <w:rFonts w:ascii="Times New Roman" w:eastAsia="Times New Roman" w:hAnsi="Times New Roman" w:cs="Times New Roman"/>
          <w:kern w:val="0"/>
          <w:lang w:eastAsia="de-DE"/>
          <w14:ligatures w14:val="none"/>
        </w:rPr>
      </w:pPr>
    </w:p>
    <w:p w14:paraId="7E3C27BD" w14:textId="7104A9D3" w:rsidR="00042474" w:rsidRPr="00816714" w:rsidRDefault="00042474" w:rsidP="00042474">
      <w:pPr>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23. Dezember 2024 </w:t>
      </w:r>
      <w:r w:rsidR="00816714" w:rsidRPr="00816714">
        <w:rPr>
          <w:rFonts w:ascii="Titillium Web" w:eastAsia="Times New Roman" w:hAnsi="Titillium Web" w:cs="Times New Roman"/>
          <w:kern w:val="0"/>
          <w:lang w:eastAsia="de-DE"/>
          <w14:ligatures w14:val="none"/>
        </w:rPr>
        <w:t xml:space="preserve"> </w:t>
      </w:r>
    </w:p>
    <w:p w14:paraId="622697AA" w14:textId="77777777" w:rsidR="00042474" w:rsidRPr="00042474" w:rsidRDefault="00042474" w:rsidP="00042474">
      <w:pPr>
        <w:outlineLvl w:val="0"/>
        <w:rPr>
          <w:rFonts w:ascii="Times New Roman" w:eastAsia="Times New Roman" w:hAnsi="Times New Roman" w:cs="Times New Roman"/>
          <w:kern w:val="0"/>
          <w:lang w:eastAsia="de-DE"/>
          <w14:ligatures w14:val="none"/>
        </w:rPr>
      </w:pPr>
    </w:p>
    <w:p w14:paraId="64CD7997" w14:textId="63237404" w:rsidR="00042474" w:rsidRPr="00042474" w:rsidRDefault="00042474" w:rsidP="00042474">
      <w:pPr>
        <w:outlineLvl w:val="0"/>
        <w:rPr>
          <w:rFonts w:ascii="Arial" w:eastAsia="Times New Roman" w:hAnsi="Arial" w:cs="Arial"/>
          <w:b/>
          <w:bCs/>
          <w:color w:val="303030"/>
          <w:kern w:val="36"/>
          <w:sz w:val="44"/>
          <w:szCs w:val="44"/>
          <w:lang w:eastAsia="de-DE"/>
          <w14:ligatures w14:val="none"/>
        </w:rPr>
      </w:pPr>
      <w:r w:rsidRPr="00042474">
        <w:rPr>
          <w:rFonts w:ascii="Arial" w:eastAsia="Times New Roman" w:hAnsi="Arial" w:cs="Arial"/>
          <w:b/>
          <w:bCs/>
          <w:color w:val="303030"/>
          <w:kern w:val="36"/>
          <w:sz w:val="44"/>
          <w:szCs w:val="44"/>
          <w:lang w:eastAsia="de-DE"/>
          <w14:ligatures w14:val="none"/>
        </w:rPr>
        <w:t>Effektives Prompting in der Ausbildung – Frameworks für das Prompting</w:t>
      </w:r>
    </w:p>
    <w:p w14:paraId="30D0C5B8" w14:textId="77777777" w:rsidR="00F644BD" w:rsidRDefault="00F644BD" w:rsidP="00042474">
      <w:pPr>
        <w:shd w:val="clear" w:color="auto" w:fill="FFFFFF"/>
        <w:spacing w:before="120" w:after="360"/>
        <w:rPr>
          <w:rFonts w:ascii="Titillium Web" w:eastAsia="Times New Roman" w:hAnsi="Titillium Web" w:cs="Times New Roman"/>
          <w:color w:val="303030"/>
          <w:kern w:val="0"/>
          <w:lang w:eastAsia="de-DE"/>
          <w14:ligatures w14:val="none"/>
        </w:rPr>
      </w:pPr>
    </w:p>
    <w:p w14:paraId="39BE807B" w14:textId="1646AFBE" w:rsidR="00042474" w:rsidRPr="00042474" w:rsidRDefault="00042474" w:rsidP="00042474">
      <w:pPr>
        <w:shd w:val="clear" w:color="auto" w:fill="FFFFFF"/>
        <w:spacing w:before="12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 xml:space="preserve">Der Einsatz von Künstlicher Intelligenz (KI) kann dich in der beruflichen Bildung in vielerlei Hinsicht unterstützen. Besonders </w:t>
      </w:r>
      <w:proofErr w:type="spellStart"/>
      <w:r w:rsidRPr="00042474">
        <w:rPr>
          <w:rFonts w:ascii="Titillium Web" w:eastAsia="Times New Roman" w:hAnsi="Titillium Web" w:cs="Times New Roman"/>
          <w:color w:val="303030"/>
          <w:kern w:val="0"/>
          <w:lang w:eastAsia="de-DE"/>
          <w14:ligatures w14:val="none"/>
        </w:rPr>
        <w:t>Ausbilder:innen</w:t>
      </w:r>
      <w:proofErr w:type="spellEnd"/>
      <w:r w:rsidRPr="00042474">
        <w:rPr>
          <w:rFonts w:ascii="Titillium Web" w:eastAsia="Times New Roman" w:hAnsi="Titillium Web" w:cs="Times New Roman"/>
          <w:color w:val="303030"/>
          <w:kern w:val="0"/>
          <w:lang w:eastAsia="de-DE"/>
          <w14:ligatures w14:val="none"/>
        </w:rPr>
        <w:t xml:space="preserve"> können von den vielseitigen Möglichkeiten profitieren, die generative KI-Systeme wie </w:t>
      </w:r>
      <w:proofErr w:type="spellStart"/>
      <w:r w:rsidRPr="00042474">
        <w:rPr>
          <w:rFonts w:ascii="Titillium Web" w:eastAsia="Times New Roman" w:hAnsi="Titillium Web" w:cs="Times New Roman"/>
          <w:color w:val="303030"/>
          <w:kern w:val="0"/>
          <w:lang w:eastAsia="de-DE"/>
          <w14:ligatures w14:val="none"/>
        </w:rPr>
        <w:t>OpenAI’s</w:t>
      </w:r>
      <w:proofErr w:type="spellEnd"/>
      <w:r w:rsidRPr="00042474">
        <w:rPr>
          <w:rFonts w:ascii="Titillium Web" w:eastAsia="Times New Roman" w:hAnsi="Titillium Web" w:cs="Times New Roman"/>
          <w:color w:val="303030"/>
          <w:kern w:val="0"/>
          <w:lang w:eastAsia="de-DE"/>
          <w14:ligatures w14:val="none"/>
        </w:rPr>
        <w:t xml:space="preserve"> ChatGPT, Mistrals </w:t>
      </w:r>
      <w:proofErr w:type="spellStart"/>
      <w:r w:rsidRPr="00042474">
        <w:rPr>
          <w:rFonts w:ascii="Titillium Web" w:eastAsia="Times New Roman" w:hAnsi="Titillium Web" w:cs="Times New Roman"/>
          <w:color w:val="303030"/>
          <w:kern w:val="0"/>
          <w:lang w:eastAsia="de-DE"/>
          <w14:ligatures w14:val="none"/>
        </w:rPr>
        <w:t>LeChat</w:t>
      </w:r>
      <w:proofErr w:type="spellEnd"/>
      <w:r w:rsidRPr="00042474">
        <w:rPr>
          <w:rFonts w:ascii="Titillium Web" w:eastAsia="Times New Roman" w:hAnsi="Titillium Web" w:cs="Times New Roman"/>
          <w:color w:val="303030"/>
          <w:kern w:val="0"/>
          <w:lang w:eastAsia="de-DE"/>
          <w14:ligatures w14:val="none"/>
        </w:rPr>
        <w:t xml:space="preserve"> oder die Open-Source-Modelle in </w:t>
      </w:r>
      <w:proofErr w:type="spellStart"/>
      <w:r w:rsidRPr="00042474">
        <w:rPr>
          <w:rFonts w:ascii="Titillium Web" w:eastAsia="Times New Roman" w:hAnsi="Titillium Web" w:cs="Times New Roman"/>
          <w:color w:val="303030"/>
          <w:kern w:val="0"/>
          <w:lang w:eastAsia="de-DE"/>
          <w14:ligatures w14:val="none"/>
        </w:rPr>
        <w:t>HuggingChat</w:t>
      </w:r>
      <w:proofErr w:type="spellEnd"/>
      <w:r w:rsidRPr="00042474">
        <w:rPr>
          <w:rFonts w:ascii="Titillium Web" w:eastAsia="Times New Roman" w:hAnsi="Titillium Web" w:cs="Times New Roman"/>
          <w:color w:val="303030"/>
          <w:kern w:val="0"/>
          <w:lang w:eastAsia="de-DE"/>
          <w14:ligatures w14:val="none"/>
        </w:rPr>
        <w:t xml:space="preserve"> bieten. Eine der zentralen Fähigkeiten für den effektiven Einsatz dieser Systeme ist das sogenannte </w:t>
      </w:r>
      <w:r w:rsidRPr="00042474">
        <w:rPr>
          <w:rFonts w:ascii="Titillium Web" w:eastAsia="Times New Roman" w:hAnsi="Titillium Web" w:cs="Times New Roman"/>
          <w:b/>
          <w:bCs/>
          <w:color w:val="303030"/>
          <w:kern w:val="0"/>
          <w:lang w:eastAsia="de-DE"/>
          <w14:ligatures w14:val="none"/>
        </w:rPr>
        <w:t>Prompt Engineering</w:t>
      </w:r>
      <w:r w:rsidRPr="00042474">
        <w:rPr>
          <w:rFonts w:ascii="Titillium Web" w:eastAsia="Times New Roman" w:hAnsi="Titillium Web" w:cs="Times New Roman"/>
          <w:color w:val="303030"/>
          <w:kern w:val="0"/>
          <w:lang w:eastAsia="de-DE"/>
          <w14:ligatures w14:val="none"/>
        </w:rPr>
        <w:t> – die Kunst, Eingaben so zu gestalten, dass optimale Ergebnisse erzielt werden.</w:t>
      </w:r>
    </w:p>
    <w:p w14:paraId="5C53B45E" w14:textId="77777777" w:rsid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Nachdem wir uns im vorherigen Artikel </w:t>
      </w:r>
      <w:hyperlink r:id="rId8" w:tgtFrame="_blank" w:history="1">
        <w:r w:rsidRPr="00042474">
          <w:rPr>
            <w:rFonts w:ascii="Titillium Web" w:eastAsia="Times New Roman" w:hAnsi="Titillium Web" w:cs="Times New Roman"/>
            <w:color w:val="33BBCC"/>
            <w:kern w:val="0"/>
            <w:u w:val="single"/>
            <w:lang w:eastAsia="de-DE"/>
            <w14:ligatures w14:val="none"/>
          </w:rPr>
          <w:t>„Effektives Prompting in der Ausbildung“</w:t>
        </w:r>
      </w:hyperlink>
      <w:r w:rsidRPr="00042474">
        <w:rPr>
          <w:rFonts w:ascii="Titillium Web" w:eastAsia="Times New Roman" w:hAnsi="Titillium Web" w:cs="Times New Roman"/>
          <w:color w:val="303030"/>
          <w:kern w:val="0"/>
          <w:lang w:eastAsia="de-DE"/>
          <w14:ligatures w14:val="none"/>
        </w:rPr>
        <w:t> auf grundlegende Prompting-Techniken konzentriert haben, gehen wir heute einen Schritt weiter und betrachten verschiedene Frameworks, die dir helfen, strukturierte und zielgerichtete Prompts zu erstellen.</w:t>
      </w:r>
    </w:p>
    <w:p w14:paraId="07994855" w14:textId="77777777" w:rsidR="00B41378" w:rsidRPr="00042474" w:rsidRDefault="00B41378" w:rsidP="00042474">
      <w:pPr>
        <w:shd w:val="clear" w:color="auto" w:fill="FFFFFF"/>
        <w:spacing w:before="360" w:after="360"/>
        <w:rPr>
          <w:rFonts w:ascii="Titillium Web" w:eastAsia="Times New Roman" w:hAnsi="Titillium Web" w:cs="Times New Roman"/>
          <w:color w:val="303030"/>
          <w:kern w:val="0"/>
          <w:lang w:eastAsia="de-DE"/>
          <w14:ligatures w14:val="none"/>
        </w:rPr>
      </w:pPr>
    </w:p>
    <w:p w14:paraId="123B5125"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40331E87">
          <v:rect id="_x0000_i1200" style="width:0;height:.75pt" o:hralign="center" o:hrstd="t" o:hr="t" fillcolor="#a0a0a0" stroked="f"/>
        </w:pict>
      </w:r>
    </w:p>
    <w:p w14:paraId="08A4A780" w14:textId="77777777" w:rsidR="00042474" w:rsidRPr="00042474" w:rsidRDefault="00042474" w:rsidP="00042474">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042474">
        <w:rPr>
          <w:rFonts w:ascii="Titillium Web" w:eastAsia="Times New Roman" w:hAnsi="Titillium Web" w:cs="Times New Roman"/>
          <w:b/>
          <w:bCs/>
          <w:color w:val="303030"/>
          <w:kern w:val="0"/>
          <w:sz w:val="32"/>
          <w:szCs w:val="32"/>
          <w:lang w:eastAsia="de-DE"/>
          <w14:ligatures w14:val="none"/>
        </w:rPr>
        <w:lastRenderedPageBreak/>
        <w:t>Warum Prompting Frameworks?</w:t>
      </w:r>
    </w:p>
    <w:p w14:paraId="2FBA8FAD"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Frameworks bieten dir eine strukturierte Vorgehensweise für die Erstellung von Prompts. Sie helfen:</w:t>
      </w:r>
    </w:p>
    <w:p w14:paraId="23269FD7" w14:textId="77777777" w:rsidR="00042474" w:rsidRPr="00042474" w:rsidRDefault="00042474" w:rsidP="00042474">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Komplexe Aufgaben</w:t>
      </w:r>
      <w:r w:rsidRPr="00042474">
        <w:rPr>
          <w:rFonts w:ascii="Titillium Web" w:eastAsia="Times New Roman" w:hAnsi="Titillium Web" w:cs="Times New Roman"/>
          <w:color w:val="303030"/>
          <w:kern w:val="0"/>
          <w:lang w:eastAsia="de-DE"/>
          <w14:ligatures w14:val="none"/>
        </w:rPr>
        <w:t> in handhabbare Schritte zu zerlegen.</w:t>
      </w:r>
    </w:p>
    <w:p w14:paraId="1BCEB33B" w14:textId="77777777" w:rsidR="00042474" w:rsidRPr="00042474" w:rsidRDefault="00042474" w:rsidP="00042474">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Zielgerichtete Ergebnisse</w:t>
      </w:r>
      <w:r w:rsidRPr="00042474">
        <w:rPr>
          <w:rFonts w:ascii="Titillium Web" w:eastAsia="Times New Roman" w:hAnsi="Titillium Web" w:cs="Times New Roman"/>
          <w:color w:val="303030"/>
          <w:kern w:val="0"/>
          <w:lang w:eastAsia="de-DE"/>
          <w14:ligatures w14:val="none"/>
        </w:rPr>
        <w:t> zu erzielen.</w:t>
      </w:r>
    </w:p>
    <w:p w14:paraId="63BE93C8" w14:textId="77777777" w:rsidR="00042474" w:rsidRPr="00042474" w:rsidRDefault="00042474" w:rsidP="00042474">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Konsistenz</w:t>
      </w:r>
      <w:r w:rsidRPr="00042474">
        <w:rPr>
          <w:rFonts w:ascii="Titillium Web" w:eastAsia="Times New Roman" w:hAnsi="Titillium Web" w:cs="Times New Roman"/>
          <w:color w:val="303030"/>
          <w:kern w:val="0"/>
          <w:lang w:eastAsia="de-DE"/>
          <w14:ligatures w14:val="none"/>
        </w:rPr>
        <w:t> in der Anwendung von KI-Modellen zu wahren.</w:t>
      </w:r>
    </w:p>
    <w:p w14:paraId="21384616"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Ein entscheidender Vorteil von Frameworks ist die Möglichkeit, </w:t>
      </w:r>
      <w:r w:rsidRPr="00042474">
        <w:rPr>
          <w:rFonts w:ascii="Titillium Web" w:eastAsia="Times New Roman" w:hAnsi="Titillium Web" w:cs="Times New Roman"/>
          <w:b/>
          <w:bCs/>
          <w:color w:val="303030"/>
          <w:kern w:val="0"/>
          <w:lang w:eastAsia="de-DE"/>
          <w14:ligatures w14:val="none"/>
        </w:rPr>
        <w:t>Platzhalter</w:t>
      </w:r>
      <w:r w:rsidRPr="00042474">
        <w:rPr>
          <w:rFonts w:ascii="Titillium Web" w:eastAsia="Times New Roman" w:hAnsi="Titillium Web" w:cs="Times New Roman"/>
          <w:color w:val="303030"/>
          <w:kern w:val="0"/>
          <w:lang w:eastAsia="de-DE"/>
          <w14:ligatures w14:val="none"/>
        </w:rPr>
        <w:t> einzusetzen, um Prompts </w:t>
      </w:r>
      <w:r w:rsidRPr="00042474">
        <w:rPr>
          <w:rFonts w:ascii="Titillium Web" w:eastAsia="Times New Roman" w:hAnsi="Titillium Web" w:cs="Times New Roman"/>
          <w:b/>
          <w:bCs/>
          <w:color w:val="303030"/>
          <w:kern w:val="0"/>
          <w:lang w:eastAsia="de-DE"/>
          <w14:ligatures w14:val="none"/>
        </w:rPr>
        <w:t>flexibel</w:t>
      </w:r>
      <w:r w:rsidRPr="00042474">
        <w:rPr>
          <w:rFonts w:ascii="Titillium Web" w:eastAsia="Times New Roman" w:hAnsi="Titillium Web" w:cs="Times New Roman"/>
          <w:color w:val="303030"/>
          <w:kern w:val="0"/>
          <w:lang w:eastAsia="de-DE"/>
          <w14:ligatures w14:val="none"/>
        </w:rPr>
        <w:t> und </w:t>
      </w:r>
      <w:r w:rsidRPr="00042474">
        <w:rPr>
          <w:rFonts w:ascii="Titillium Web" w:eastAsia="Times New Roman" w:hAnsi="Titillium Web" w:cs="Times New Roman"/>
          <w:b/>
          <w:bCs/>
          <w:color w:val="303030"/>
          <w:kern w:val="0"/>
          <w:lang w:eastAsia="de-DE"/>
          <w14:ligatures w14:val="none"/>
        </w:rPr>
        <w:t>wiederverwendbar</w:t>
      </w:r>
      <w:r w:rsidRPr="00042474">
        <w:rPr>
          <w:rFonts w:ascii="Titillium Web" w:eastAsia="Times New Roman" w:hAnsi="Titillium Web" w:cs="Times New Roman"/>
          <w:color w:val="303030"/>
          <w:kern w:val="0"/>
          <w:lang w:eastAsia="de-DE"/>
          <w14:ligatures w14:val="none"/>
        </w:rPr>
        <w:t> zu gestalten. Platzhalter, wie </w:t>
      </w:r>
      <w:r w:rsidRPr="00042474">
        <w:rPr>
          <w:rFonts w:ascii="Consolas" w:eastAsia="Times New Roman" w:hAnsi="Consolas" w:cs="Courier New"/>
          <w:color w:val="303030"/>
          <w:kern w:val="0"/>
          <w:sz w:val="18"/>
          <w:szCs w:val="18"/>
          <w:lang w:eastAsia="de-DE"/>
          <w14:ligatures w14:val="none"/>
        </w:rPr>
        <w:t>[PROMPTING-TECHNIK]</w:t>
      </w:r>
      <w:r w:rsidRPr="00042474">
        <w:rPr>
          <w:rFonts w:ascii="Titillium Web" w:eastAsia="Times New Roman" w:hAnsi="Titillium Web" w:cs="Times New Roman"/>
          <w:color w:val="303030"/>
          <w:kern w:val="0"/>
          <w:lang w:eastAsia="de-DE"/>
          <w14:ligatures w14:val="none"/>
        </w:rPr>
        <w:t> oder </w:t>
      </w:r>
      <w:r w:rsidRPr="00042474">
        <w:rPr>
          <w:rFonts w:ascii="Consolas" w:eastAsia="Times New Roman" w:hAnsi="Consolas" w:cs="Courier New"/>
          <w:color w:val="303030"/>
          <w:kern w:val="0"/>
          <w:sz w:val="18"/>
          <w:szCs w:val="18"/>
          <w:lang w:eastAsia="de-DE"/>
          <w14:ligatures w14:val="none"/>
        </w:rPr>
        <w:t>[FUNKTIONSBEREICH]</w:t>
      </w:r>
      <w:r w:rsidRPr="00042474">
        <w:rPr>
          <w:rFonts w:ascii="Titillium Web" w:eastAsia="Times New Roman" w:hAnsi="Titillium Web" w:cs="Times New Roman"/>
          <w:color w:val="303030"/>
          <w:kern w:val="0"/>
          <w:lang w:eastAsia="de-DE"/>
          <w14:ligatures w14:val="none"/>
        </w:rPr>
        <w:t>, können in Prompts verwendet werden, um diese an verschiedene Szenarien oder Zielgruppen anzupassen. Dadurch wird nicht nur die Erstellung effizienter, sondern auch die Interaktion mit der KI dynamischer.</w:t>
      </w:r>
    </w:p>
    <w:p w14:paraId="06E57916"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In der beruflichen Bildung ist diese Technik besonders hilfreich, da sie dir ermöglicht, Prompts auch auf spezifische </w:t>
      </w:r>
      <w:r w:rsidRPr="00042474">
        <w:rPr>
          <w:rFonts w:ascii="Titillium Web" w:eastAsia="Times New Roman" w:hAnsi="Titillium Web" w:cs="Times New Roman"/>
          <w:b/>
          <w:bCs/>
          <w:color w:val="303030"/>
          <w:kern w:val="0"/>
          <w:lang w:eastAsia="de-DE"/>
          <w14:ligatures w14:val="none"/>
        </w:rPr>
        <w:t>Praxisbezüge</w:t>
      </w:r>
      <w:r w:rsidRPr="00042474">
        <w:rPr>
          <w:rFonts w:ascii="Titillium Web" w:eastAsia="Times New Roman" w:hAnsi="Titillium Web" w:cs="Times New Roman"/>
          <w:color w:val="303030"/>
          <w:kern w:val="0"/>
          <w:lang w:eastAsia="de-DE"/>
          <w14:ligatures w14:val="none"/>
        </w:rPr>
        <w:t> anzupassen. Zum Beispiel kannst du Platzhalter nutzen, um Szenarien für verschiedene Ausbildungsberufe (z.B. </w:t>
      </w:r>
      <w:r w:rsidRPr="00042474">
        <w:rPr>
          <w:rFonts w:ascii="Consolas" w:eastAsia="Times New Roman" w:hAnsi="Consolas" w:cs="Courier New"/>
          <w:color w:val="303030"/>
          <w:kern w:val="0"/>
          <w:sz w:val="18"/>
          <w:szCs w:val="18"/>
          <w:lang w:eastAsia="de-DE"/>
          <w14:ligatures w14:val="none"/>
        </w:rPr>
        <w:t>[Ausbildungsberuf]</w:t>
      </w:r>
      <w:r w:rsidRPr="00042474">
        <w:rPr>
          <w:rFonts w:ascii="Titillium Web" w:eastAsia="Times New Roman" w:hAnsi="Titillium Web" w:cs="Times New Roman"/>
          <w:color w:val="303030"/>
          <w:kern w:val="0"/>
          <w:lang w:eastAsia="de-DE"/>
          <w14:ligatures w14:val="none"/>
        </w:rPr>
        <w:t>)oder individuelle Lernbedarfe (z.B. </w:t>
      </w:r>
      <w:r w:rsidRPr="00042474">
        <w:rPr>
          <w:rFonts w:ascii="Consolas" w:eastAsia="Times New Roman" w:hAnsi="Consolas" w:cs="Courier New"/>
          <w:color w:val="303030"/>
          <w:kern w:val="0"/>
          <w:sz w:val="18"/>
          <w:szCs w:val="18"/>
          <w:lang w:eastAsia="de-DE"/>
          <w14:ligatures w14:val="none"/>
        </w:rPr>
        <w:t>[Lehrjahr]</w:t>
      </w:r>
      <w:r w:rsidRPr="00042474">
        <w:rPr>
          <w:rFonts w:ascii="Titillium Web" w:eastAsia="Times New Roman" w:hAnsi="Titillium Web" w:cs="Times New Roman"/>
          <w:color w:val="303030"/>
          <w:kern w:val="0"/>
          <w:lang w:eastAsia="de-DE"/>
          <w14:ligatures w14:val="none"/>
        </w:rPr>
        <w:t>) zu erstellen. Erstelle deinen funktionalen Prompt, füge Platzhalter ein und schon kannst du ihn wiederverwenden. Super, oder? Das spart Zeit und sorgt dafür, dass Prompts mehrfach verwendbar sind, ohne an Relevanz zu verlieren.</w:t>
      </w:r>
    </w:p>
    <w:p w14:paraId="2C62F239" w14:textId="62EDCF3D"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 xml:space="preserve">Mit Frameworks und Platzhaltern kannst du die KI auch dazu bringen, aktiv mit den </w:t>
      </w:r>
      <w:proofErr w:type="spellStart"/>
      <w:r w:rsidRPr="00042474">
        <w:rPr>
          <w:rFonts w:ascii="Titillium Web" w:eastAsia="Times New Roman" w:hAnsi="Titillium Web" w:cs="Times New Roman"/>
          <w:color w:val="303030"/>
          <w:kern w:val="0"/>
          <w:lang w:eastAsia="de-DE"/>
          <w14:ligatures w14:val="none"/>
        </w:rPr>
        <w:t>Nutzer:innen</w:t>
      </w:r>
      <w:proofErr w:type="spellEnd"/>
      <w:r w:rsidRPr="00042474">
        <w:rPr>
          <w:rFonts w:ascii="Titillium Web" w:eastAsia="Times New Roman" w:hAnsi="Titillium Web" w:cs="Times New Roman"/>
          <w:color w:val="303030"/>
          <w:kern w:val="0"/>
          <w:lang w:eastAsia="de-DE"/>
          <w14:ligatures w14:val="none"/>
        </w:rPr>
        <w:t xml:space="preserve"> zu interagieren. Das ist sinnvoll, wenn du den Prompt an deine Lernenden Verteilst. Wenn du es </w:t>
      </w:r>
      <w:r w:rsidRPr="00042474">
        <w:rPr>
          <w:rFonts w:ascii="Titillium Web" w:eastAsia="Times New Roman" w:hAnsi="Titillium Web" w:cs="Times New Roman"/>
          <w:color w:val="303030"/>
          <w:kern w:val="0"/>
          <w:lang w:eastAsia="de-DE"/>
          <w14:ligatures w14:val="none"/>
        </w:rPr>
        <w:t>ausprobierst</w:t>
      </w:r>
      <w:r w:rsidRPr="00042474">
        <w:rPr>
          <w:rFonts w:ascii="Titillium Web" w:eastAsia="Times New Roman" w:hAnsi="Titillium Web" w:cs="Times New Roman"/>
          <w:color w:val="303030"/>
          <w:kern w:val="0"/>
          <w:lang w:eastAsia="de-DE"/>
          <w14:ligatures w14:val="none"/>
        </w:rPr>
        <w:t>, gibt dir auch wertvolle Rückmeldungen, um Prompts weiter zu optimieren. Gib der KI in jedem Fall mit, dass sie gezielt nach nicht gegeben Platzhaltern fragen soll.</w:t>
      </w:r>
    </w:p>
    <w:p w14:paraId="6AF33525"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Beispiel für die Verwendung von Platzhaltern mit Rückfrage:</w:t>
      </w:r>
    </w:p>
    <w:p w14:paraId="0F4AAE60" w14:textId="77777777" w:rsidR="00042474" w:rsidRPr="00042474" w:rsidRDefault="00042474" w:rsidP="00042474">
      <w:pPr>
        <w:numPr>
          <w:ilvl w:val="0"/>
          <w:numId w:val="2"/>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Prüfe, ob eine </w:t>
      </w:r>
      <w:r w:rsidRPr="00042474">
        <w:rPr>
          <w:rFonts w:ascii="Consolas" w:eastAsia="Times New Roman" w:hAnsi="Consolas" w:cs="Courier New"/>
          <w:color w:val="303030"/>
          <w:kern w:val="0"/>
          <w:sz w:val="18"/>
          <w:szCs w:val="18"/>
          <w:lang w:eastAsia="de-DE"/>
          <w14:ligatures w14:val="none"/>
        </w:rPr>
        <w:t>[PROMPTING-TECHNIK]</w:t>
      </w:r>
      <w:r w:rsidRPr="00042474">
        <w:rPr>
          <w:rFonts w:ascii="Titillium Web" w:eastAsia="Times New Roman" w:hAnsi="Titillium Web" w:cs="Times New Roman"/>
          <w:color w:val="303030"/>
          <w:kern w:val="0"/>
          <w:lang w:eastAsia="de-DE"/>
          <w14:ligatures w14:val="none"/>
        </w:rPr>
        <w:t> und ein </w:t>
      </w:r>
      <w:r w:rsidRPr="00042474">
        <w:rPr>
          <w:rFonts w:ascii="Consolas" w:eastAsia="Times New Roman" w:hAnsi="Consolas" w:cs="Courier New"/>
          <w:color w:val="303030"/>
          <w:kern w:val="0"/>
          <w:sz w:val="18"/>
          <w:szCs w:val="18"/>
          <w:lang w:eastAsia="de-DE"/>
          <w14:ligatures w14:val="none"/>
        </w:rPr>
        <w:t>[FUNKTIONSBEREICH]</w:t>
      </w:r>
      <w:r w:rsidRPr="00042474">
        <w:rPr>
          <w:rFonts w:ascii="Titillium Web" w:eastAsia="Times New Roman" w:hAnsi="Titillium Web" w:cs="Times New Roman"/>
          <w:color w:val="303030"/>
          <w:kern w:val="0"/>
          <w:lang w:eastAsia="de-DE"/>
          <w14:ligatures w14:val="none"/>
        </w:rPr>
        <w:t> gegeben sind.</w:t>
      </w:r>
    </w:p>
    <w:p w14:paraId="3F105BF0" w14:textId="77777777" w:rsidR="00042474" w:rsidRPr="00042474" w:rsidRDefault="00042474" w:rsidP="00042474">
      <w:pPr>
        <w:numPr>
          <w:ilvl w:val="0"/>
          <w:numId w:val="2"/>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Falls nein, frage den Nutzer bitte freundlich, welche Prompting-Technik und welcher Funktionsbereich gewünscht sind, ohne eigene Annahmen zu treffen.</w:t>
      </w:r>
    </w:p>
    <w:p w14:paraId="71A3CF77"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0426EFB9">
          <v:rect id="_x0000_i1201" style="width:0;height:.75pt" o:hralign="center" o:hrstd="t" o:hr="t" fillcolor="#a0a0a0" stroked="f"/>
        </w:pict>
      </w:r>
    </w:p>
    <w:p w14:paraId="345AFACC" w14:textId="77777777" w:rsidR="00042474" w:rsidRPr="00042474" w:rsidRDefault="00042474" w:rsidP="00042474">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042474">
        <w:rPr>
          <w:rFonts w:ascii="Titillium Web" w:eastAsia="Times New Roman" w:hAnsi="Titillium Web" w:cs="Times New Roman"/>
          <w:b/>
          <w:bCs/>
          <w:color w:val="303030"/>
          <w:kern w:val="0"/>
          <w:sz w:val="32"/>
          <w:szCs w:val="32"/>
          <w:lang w:eastAsia="de-DE"/>
          <w14:ligatures w14:val="none"/>
        </w:rPr>
        <w:t>Wichtige Prompting Frameworks</w:t>
      </w:r>
    </w:p>
    <w:p w14:paraId="2154339C" w14:textId="68761A12"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 xml:space="preserve">Es gibt viele Prompting Frameworks, ich greife hier zunächst nur sechs davon aus, die leicht umsetzbar sind, und schnelle Erfolge liefern. Das motiviert dich hoffentlich auch hiermit weiter zu machen und zu experimentieren. Ich persönlich mag sehr gerne das PTCFE Framework, ich glaube </w:t>
      </w:r>
      <w:r w:rsidRPr="00042474">
        <w:rPr>
          <w:rFonts w:ascii="Titillium Web" w:eastAsia="Times New Roman" w:hAnsi="Titillium Web" w:cs="Times New Roman"/>
          <w:color w:val="303030"/>
          <w:kern w:val="0"/>
          <w:lang w:eastAsia="de-DE"/>
          <w14:ligatures w14:val="none"/>
        </w:rPr>
        <w:lastRenderedPageBreak/>
        <w:t xml:space="preserve">aber, dass das totale </w:t>
      </w:r>
      <w:r w:rsidRPr="00042474">
        <w:rPr>
          <w:rFonts w:ascii="Titillium Web" w:eastAsia="Times New Roman" w:hAnsi="Titillium Web" w:cs="Times New Roman"/>
          <w:color w:val="303030"/>
          <w:kern w:val="0"/>
          <w:lang w:eastAsia="de-DE"/>
          <w14:ligatures w14:val="none"/>
        </w:rPr>
        <w:t>Geschmackssache</w:t>
      </w:r>
      <w:r w:rsidRPr="00042474">
        <w:rPr>
          <w:rFonts w:ascii="Titillium Web" w:eastAsia="Times New Roman" w:hAnsi="Titillium Web" w:cs="Times New Roman"/>
          <w:color w:val="303030"/>
          <w:kern w:val="0"/>
          <w:lang w:eastAsia="de-DE"/>
          <w14:ligatures w14:val="none"/>
        </w:rPr>
        <w:t xml:space="preserve"> ist. Die Frameworks funktionieren auch nicht gleich gut in allen KI Systemen. Probiere es am besten aus.</w:t>
      </w:r>
    </w:p>
    <w:p w14:paraId="364CB6CC" w14:textId="77777777" w:rsidR="00042474" w:rsidRPr="00042474" w:rsidRDefault="00042474" w:rsidP="00042474">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042474">
        <w:rPr>
          <w:rFonts w:ascii="Titillium Web" w:eastAsia="Times New Roman" w:hAnsi="Titillium Web" w:cs="Times New Roman"/>
          <w:b/>
          <w:bCs/>
          <w:color w:val="303030"/>
          <w:kern w:val="0"/>
          <w:sz w:val="24"/>
          <w:szCs w:val="24"/>
          <w:lang w:eastAsia="de-DE"/>
          <w14:ligatures w14:val="none"/>
        </w:rPr>
        <w:t xml:space="preserve">1. Chain </w:t>
      </w:r>
      <w:proofErr w:type="spellStart"/>
      <w:r w:rsidRPr="00042474">
        <w:rPr>
          <w:rFonts w:ascii="Titillium Web" w:eastAsia="Times New Roman" w:hAnsi="Titillium Web" w:cs="Times New Roman"/>
          <w:b/>
          <w:bCs/>
          <w:color w:val="303030"/>
          <w:kern w:val="0"/>
          <w:sz w:val="24"/>
          <w:szCs w:val="24"/>
          <w:lang w:eastAsia="de-DE"/>
          <w14:ligatures w14:val="none"/>
        </w:rPr>
        <w:t>of</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Thought</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CoT</w:t>
      </w:r>
      <w:proofErr w:type="spellEnd"/>
      <w:r w:rsidRPr="00042474">
        <w:rPr>
          <w:rFonts w:ascii="Titillium Web" w:eastAsia="Times New Roman" w:hAnsi="Titillium Web" w:cs="Times New Roman"/>
          <w:b/>
          <w:bCs/>
          <w:color w:val="303030"/>
          <w:kern w:val="0"/>
          <w:sz w:val="24"/>
          <w:szCs w:val="24"/>
          <w:lang w:eastAsia="de-DE"/>
          <w14:ligatures w14:val="none"/>
        </w:rPr>
        <w:t>)</w:t>
      </w:r>
    </w:p>
    <w:p w14:paraId="380D82C2"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Definition:</w:t>
      </w:r>
      <w:r w:rsidRPr="00042474">
        <w:rPr>
          <w:rFonts w:ascii="Titillium Web" w:eastAsia="Times New Roman" w:hAnsi="Titillium Web" w:cs="Times New Roman"/>
          <w:color w:val="303030"/>
          <w:kern w:val="0"/>
          <w:lang w:eastAsia="de-DE"/>
          <w14:ligatures w14:val="none"/>
        </w:rPr>
        <w:t> </w:t>
      </w:r>
      <w:proofErr w:type="spellStart"/>
      <w:r w:rsidRPr="00042474">
        <w:rPr>
          <w:rFonts w:ascii="Titillium Web" w:eastAsia="Times New Roman" w:hAnsi="Titillium Web" w:cs="Times New Roman"/>
          <w:color w:val="303030"/>
          <w:kern w:val="0"/>
          <w:lang w:eastAsia="de-DE"/>
          <w14:ligatures w14:val="none"/>
        </w:rPr>
        <w:t>CoT</w:t>
      </w:r>
      <w:proofErr w:type="spellEnd"/>
      <w:r w:rsidRPr="00042474">
        <w:rPr>
          <w:rFonts w:ascii="Titillium Web" w:eastAsia="Times New Roman" w:hAnsi="Titillium Web" w:cs="Times New Roman"/>
          <w:color w:val="303030"/>
          <w:kern w:val="0"/>
          <w:lang w:eastAsia="de-DE"/>
          <w14:ligatures w14:val="none"/>
        </w:rPr>
        <w:t xml:space="preserve"> fördert schrittweises Denken, indem die KI angeleitet wird, ihre Gedankengänge offen zu legen. Diese Methode ist besonders nützlich für Problemlösungen oder Erklärungen komplexer Zusammenhänge.</w:t>
      </w:r>
    </w:p>
    <w:p w14:paraId="795E0D5C"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Beispiel:</w:t>
      </w:r>
    </w:p>
    <w:p w14:paraId="28338E2A" w14:textId="77777777" w:rsidR="00042474" w:rsidRPr="00042474" w:rsidRDefault="00042474" w:rsidP="00042474">
      <w:pPr>
        <w:shd w:val="clear" w:color="auto" w:fill="FFFFFF"/>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„Erkläre schrittweise, wie ein einfacher Stromkreis funktioniert.“</w:t>
      </w:r>
    </w:p>
    <w:p w14:paraId="5CE1B1F4"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Antwort:</w:t>
      </w:r>
    </w:p>
    <w:p w14:paraId="5974CF88" w14:textId="77777777" w:rsidR="00042474" w:rsidRPr="00042474" w:rsidRDefault="00042474" w:rsidP="00042474">
      <w:pPr>
        <w:numPr>
          <w:ilvl w:val="0"/>
          <w:numId w:val="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Ein Stromkreis besteht aus einer Energiequelle, einem Verbraucher und Leitungen.</w:t>
      </w:r>
    </w:p>
    <w:p w14:paraId="714A71D7" w14:textId="77777777" w:rsidR="00042474" w:rsidRPr="00042474" w:rsidRDefault="00042474" w:rsidP="00042474">
      <w:pPr>
        <w:numPr>
          <w:ilvl w:val="0"/>
          <w:numId w:val="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Die Energiequelle liefert die elektrische Spannung.</w:t>
      </w:r>
    </w:p>
    <w:p w14:paraId="4FFE325A" w14:textId="77777777" w:rsidR="00042474" w:rsidRPr="00042474" w:rsidRDefault="00042474" w:rsidP="00042474">
      <w:pPr>
        <w:numPr>
          <w:ilvl w:val="0"/>
          <w:numId w:val="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Wenn der Stromkreis geschlossen ist, fließt Strom durch den Verbraucher.</w:t>
      </w:r>
    </w:p>
    <w:p w14:paraId="65DE7A3D"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Anwendung:</w:t>
      </w:r>
    </w:p>
    <w:p w14:paraId="2304644F" w14:textId="77777777" w:rsidR="00042474" w:rsidRPr="00042474" w:rsidRDefault="00042474" w:rsidP="00042474">
      <w:pPr>
        <w:numPr>
          <w:ilvl w:val="0"/>
          <w:numId w:val="4"/>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Erklärung von Prozessen.</w:t>
      </w:r>
    </w:p>
    <w:p w14:paraId="7A88DE9F" w14:textId="77777777" w:rsidR="00042474" w:rsidRPr="00042474" w:rsidRDefault="00042474" w:rsidP="00042474">
      <w:pPr>
        <w:numPr>
          <w:ilvl w:val="0"/>
          <w:numId w:val="4"/>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Schrittweises Lösen von Aufgaben.</w:t>
      </w:r>
    </w:p>
    <w:p w14:paraId="6FD1753E"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64C7350B">
          <v:rect id="_x0000_i1202" style="width:0;height:.75pt" o:hralign="center" o:hrstd="t" o:hr="t" fillcolor="#a0a0a0" stroked="f"/>
        </w:pict>
      </w:r>
    </w:p>
    <w:p w14:paraId="518BB28D" w14:textId="77777777" w:rsidR="00042474" w:rsidRPr="00042474" w:rsidRDefault="00042474" w:rsidP="00042474">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042474">
        <w:rPr>
          <w:rFonts w:ascii="Titillium Web" w:eastAsia="Times New Roman" w:hAnsi="Titillium Web" w:cs="Times New Roman"/>
          <w:b/>
          <w:bCs/>
          <w:color w:val="303030"/>
          <w:kern w:val="0"/>
          <w:sz w:val="24"/>
          <w:szCs w:val="24"/>
          <w:lang w:eastAsia="de-DE"/>
          <w14:ligatures w14:val="none"/>
        </w:rPr>
        <w:t xml:space="preserve">2. SPEC Framework (Situation, Problem, </w:t>
      </w:r>
      <w:proofErr w:type="spellStart"/>
      <w:r w:rsidRPr="00042474">
        <w:rPr>
          <w:rFonts w:ascii="Titillium Web" w:eastAsia="Times New Roman" w:hAnsi="Titillium Web" w:cs="Times New Roman"/>
          <w:b/>
          <w:bCs/>
          <w:color w:val="303030"/>
          <w:kern w:val="0"/>
          <w:sz w:val="24"/>
          <w:szCs w:val="24"/>
          <w:lang w:eastAsia="de-DE"/>
          <w14:ligatures w14:val="none"/>
        </w:rPr>
        <w:t>Evidence</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Conclusion</w:t>
      </w:r>
      <w:proofErr w:type="spellEnd"/>
      <w:r w:rsidRPr="00042474">
        <w:rPr>
          <w:rFonts w:ascii="Titillium Web" w:eastAsia="Times New Roman" w:hAnsi="Titillium Web" w:cs="Times New Roman"/>
          <w:b/>
          <w:bCs/>
          <w:color w:val="303030"/>
          <w:kern w:val="0"/>
          <w:sz w:val="24"/>
          <w:szCs w:val="24"/>
          <w:lang w:eastAsia="de-DE"/>
          <w14:ligatures w14:val="none"/>
        </w:rPr>
        <w:t>)</w:t>
      </w:r>
    </w:p>
    <w:p w14:paraId="774D9BC4"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Definition:</w:t>
      </w:r>
      <w:r w:rsidRPr="00042474">
        <w:rPr>
          <w:rFonts w:ascii="Titillium Web" w:eastAsia="Times New Roman" w:hAnsi="Titillium Web" w:cs="Times New Roman"/>
          <w:color w:val="303030"/>
          <w:kern w:val="0"/>
          <w:lang w:eastAsia="de-DE"/>
          <w14:ligatures w14:val="none"/>
        </w:rPr>
        <w:t> SPEC bietet eine klare Struktur für Erklärungen oder Argumentationen. Es beginnt mit einer Situation, beschreibt ein Problem, liefert Beweise und endet mit einer Schlussfolgerung.</w:t>
      </w:r>
    </w:p>
    <w:p w14:paraId="775DB885"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Beispiel:</w:t>
      </w:r>
    </w:p>
    <w:p w14:paraId="617CAC24" w14:textId="77777777" w:rsidR="00042474" w:rsidRPr="00042474" w:rsidRDefault="00042474" w:rsidP="00042474">
      <w:pPr>
        <w:shd w:val="clear" w:color="auto" w:fill="FFFFFF"/>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„Warum ist Arbeitssicherheit wichtig?“</w:t>
      </w:r>
    </w:p>
    <w:p w14:paraId="06E4DB97"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Antwort:</w:t>
      </w:r>
    </w:p>
    <w:p w14:paraId="14C8E2A9" w14:textId="77777777" w:rsidR="00042474" w:rsidRPr="00042474" w:rsidRDefault="00042474" w:rsidP="00042474">
      <w:pPr>
        <w:numPr>
          <w:ilvl w:val="0"/>
          <w:numId w:val="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Situation:</w:t>
      </w:r>
      <w:r w:rsidRPr="00042474">
        <w:rPr>
          <w:rFonts w:ascii="Titillium Web" w:eastAsia="Times New Roman" w:hAnsi="Titillium Web" w:cs="Times New Roman"/>
          <w:color w:val="303030"/>
          <w:kern w:val="0"/>
          <w:lang w:eastAsia="de-DE"/>
          <w14:ligatures w14:val="none"/>
        </w:rPr>
        <w:t> Beim Bohren kann ein Splitter ins Auge gelangen.</w:t>
      </w:r>
    </w:p>
    <w:p w14:paraId="79AC26B6" w14:textId="77777777" w:rsidR="00042474" w:rsidRPr="00042474" w:rsidRDefault="00042474" w:rsidP="00042474">
      <w:pPr>
        <w:numPr>
          <w:ilvl w:val="0"/>
          <w:numId w:val="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Problem:</w:t>
      </w:r>
      <w:r w:rsidRPr="00042474">
        <w:rPr>
          <w:rFonts w:ascii="Titillium Web" w:eastAsia="Times New Roman" w:hAnsi="Titillium Web" w:cs="Times New Roman"/>
          <w:color w:val="303030"/>
          <w:kern w:val="0"/>
          <w:lang w:eastAsia="de-DE"/>
          <w14:ligatures w14:val="none"/>
        </w:rPr>
        <w:t> Ohne Schutzbrille erhöht sich das Verletzungsrisiko.</w:t>
      </w:r>
    </w:p>
    <w:p w14:paraId="5C561298" w14:textId="77777777" w:rsidR="00042474" w:rsidRPr="00042474" w:rsidRDefault="00042474" w:rsidP="00042474">
      <w:pPr>
        <w:numPr>
          <w:ilvl w:val="0"/>
          <w:numId w:val="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Evidence</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Studien zeigen, dass 70 % der Unfälle durch fehlende Schutzmaßnahmen entstehen.</w:t>
      </w:r>
    </w:p>
    <w:p w14:paraId="6D14426F" w14:textId="77777777" w:rsidR="00042474" w:rsidRPr="00042474" w:rsidRDefault="00042474" w:rsidP="00042474">
      <w:pPr>
        <w:numPr>
          <w:ilvl w:val="0"/>
          <w:numId w:val="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lastRenderedPageBreak/>
        <w:t>Conclusion</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Arbeitssicherheit ist unverzichtbar, um Verletzungen zu vermeiden.</w:t>
      </w:r>
    </w:p>
    <w:p w14:paraId="3D4587C6"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Anwendung:</w:t>
      </w:r>
    </w:p>
    <w:p w14:paraId="2F767CB0" w14:textId="77777777" w:rsidR="00042474" w:rsidRPr="00042474" w:rsidRDefault="00042474" w:rsidP="00042474">
      <w:pPr>
        <w:numPr>
          <w:ilvl w:val="0"/>
          <w:numId w:val="6"/>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Argumentationen und Überzeugungen.</w:t>
      </w:r>
    </w:p>
    <w:p w14:paraId="6F9A49E5" w14:textId="77777777" w:rsidR="00042474" w:rsidRPr="00042474" w:rsidRDefault="00042474" w:rsidP="00042474">
      <w:pPr>
        <w:numPr>
          <w:ilvl w:val="0"/>
          <w:numId w:val="6"/>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Strukturierte Vermittlung komplexer Inhalte.</w:t>
      </w:r>
    </w:p>
    <w:p w14:paraId="0D11CDDB"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494AC09C">
          <v:rect id="_x0000_i1203" style="width:0;height:.75pt" o:hralign="center" o:hrstd="t" o:hr="t" fillcolor="#a0a0a0" stroked="f"/>
        </w:pict>
      </w:r>
    </w:p>
    <w:p w14:paraId="7F13012E" w14:textId="77777777" w:rsidR="00042474" w:rsidRPr="00042474" w:rsidRDefault="00042474" w:rsidP="00042474">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042474">
        <w:rPr>
          <w:rFonts w:ascii="Titillium Web" w:eastAsia="Times New Roman" w:hAnsi="Titillium Web" w:cs="Times New Roman"/>
          <w:b/>
          <w:bCs/>
          <w:color w:val="303030"/>
          <w:kern w:val="0"/>
          <w:sz w:val="24"/>
          <w:szCs w:val="24"/>
          <w:lang w:eastAsia="de-DE"/>
          <w14:ligatures w14:val="none"/>
        </w:rPr>
        <w:t>3. ACRE Framework (</w:t>
      </w:r>
      <w:proofErr w:type="spellStart"/>
      <w:r w:rsidRPr="00042474">
        <w:rPr>
          <w:rFonts w:ascii="Titillium Web" w:eastAsia="Times New Roman" w:hAnsi="Titillium Web" w:cs="Times New Roman"/>
          <w:b/>
          <w:bCs/>
          <w:color w:val="303030"/>
          <w:kern w:val="0"/>
          <w:sz w:val="24"/>
          <w:szCs w:val="24"/>
          <w:lang w:eastAsia="de-DE"/>
          <w14:ligatures w14:val="none"/>
        </w:rPr>
        <w:t>Audience</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Context</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Role</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Example</w:t>
      </w:r>
      <w:proofErr w:type="spellEnd"/>
      <w:r w:rsidRPr="00042474">
        <w:rPr>
          <w:rFonts w:ascii="Titillium Web" w:eastAsia="Times New Roman" w:hAnsi="Titillium Web" w:cs="Times New Roman"/>
          <w:b/>
          <w:bCs/>
          <w:color w:val="303030"/>
          <w:kern w:val="0"/>
          <w:sz w:val="24"/>
          <w:szCs w:val="24"/>
          <w:lang w:eastAsia="de-DE"/>
          <w14:ligatures w14:val="none"/>
        </w:rPr>
        <w:t>)</w:t>
      </w:r>
    </w:p>
    <w:p w14:paraId="17212B83"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Definition:</w:t>
      </w:r>
      <w:r w:rsidRPr="00042474">
        <w:rPr>
          <w:rFonts w:ascii="Titillium Web" w:eastAsia="Times New Roman" w:hAnsi="Titillium Web" w:cs="Times New Roman"/>
          <w:color w:val="303030"/>
          <w:kern w:val="0"/>
          <w:lang w:eastAsia="de-DE"/>
          <w14:ligatures w14:val="none"/>
        </w:rPr>
        <w:t> ACRE fokussiert sich auf die Zielgruppe, den Kontext, die Rolle der KI und ein konkretes Beispiel, um zielgerichtete Ergebnisse zu erzielen.</w:t>
      </w:r>
    </w:p>
    <w:p w14:paraId="6E8F0658"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Beispiel:</w:t>
      </w:r>
    </w:p>
    <w:p w14:paraId="7FF3624A" w14:textId="77777777" w:rsidR="00042474" w:rsidRPr="00042474" w:rsidRDefault="00042474" w:rsidP="00042474">
      <w:pPr>
        <w:shd w:val="clear" w:color="auto" w:fill="FFFFFF"/>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„Erkläre einem Auszubildenden, warum Teamarbeit wichtig ist.“</w:t>
      </w:r>
    </w:p>
    <w:p w14:paraId="370EA8B2"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Antwort:</w:t>
      </w:r>
    </w:p>
    <w:p w14:paraId="486A7939" w14:textId="77777777" w:rsidR="00042474" w:rsidRPr="00042474" w:rsidRDefault="00042474" w:rsidP="00042474">
      <w:pPr>
        <w:numPr>
          <w:ilvl w:val="0"/>
          <w:numId w:val="7"/>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Audience</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Ein Auszubildender im ersten Lehrjahr.</w:t>
      </w:r>
    </w:p>
    <w:p w14:paraId="37B96144" w14:textId="77777777" w:rsidR="00042474" w:rsidRPr="00042474" w:rsidRDefault="00042474" w:rsidP="00042474">
      <w:pPr>
        <w:numPr>
          <w:ilvl w:val="0"/>
          <w:numId w:val="7"/>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Context</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Arbeit in einem Produktionsbetrieb.</w:t>
      </w:r>
    </w:p>
    <w:p w14:paraId="5DD53436" w14:textId="77777777" w:rsidR="00042474" w:rsidRPr="00042474" w:rsidRDefault="00042474" w:rsidP="00042474">
      <w:pPr>
        <w:numPr>
          <w:ilvl w:val="0"/>
          <w:numId w:val="7"/>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Role</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Du bist ein erfahrener Ausbilder.</w:t>
      </w:r>
    </w:p>
    <w:p w14:paraId="5740D288" w14:textId="77777777" w:rsidR="00042474" w:rsidRPr="00042474" w:rsidRDefault="00042474" w:rsidP="00042474">
      <w:pPr>
        <w:numPr>
          <w:ilvl w:val="0"/>
          <w:numId w:val="7"/>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Example</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Beschreibe, wie ein Team erfolgreich ein Projekt abgeschlossen hat.</w:t>
      </w:r>
    </w:p>
    <w:p w14:paraId="6CD9A038"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Anwendung:</w:t>
      </w:r>
    </w:p>
    <w:p w14:paraId="73E46500" w14:textId="77777777" w:rsidR="00042474" w:rsidRPr="00042474" w:rsidRDefault="00042474" w:rsidP="00042474">
      <w:pPr>
        <w:numPr>
          <w:ilvl w:val="0"/>
          <w:numId w:val="8"/>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Zielgruppengerechte Erklärungen.</w:t>
      </w:r>
    </w:p>
    <w:p w14:paraId="1C039721" w14:textId="77777777" w:rsidR="00042474" w:rsidRPr="00042474" w:rsidRDefault="00042474" w:rsidP="00042474">
      <w:pPr>
        <w:numPr>
          <w:ilvl w:val="0"/>
          <w:numId w:val="8"/>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Entwicklung von Praxisbeispielen.</w:t>
      </w:r>
    </w:p>
    <w:p w14:paraId="50C996A4"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53CC03CD">
          <v:rect id="_x0000_i1204" style="width:0;height:.75pt" o:hralign="center" o:hrstd="t" o:hr="t" fillcolor="#a0a0a0" stroked="f"/>
        </w:pict>
      </w:r>
    </w:p>
    <w:p w14:paraId="60A5009F" w14:textId="77777777" w:rsidR="00042474" w:rsidRPr="00042474" w:rsidRDefault="00042474" w:rsidP="00042474">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042474">
        <w:rPr>
          <w:rFonts w:ascii="Titillium Web" w:eastAsia="Times New Roman" w:hAnsi="Titillium Web" w:cs="Times New Roman"/>
          <w:b/>
          <w:bCs/>
          <w:color w:val="303030"/>
          <w:kern w:val="0"/>
          <w:sz w:val="24"/>
          <w:szCs w:val="24"/>
          <w:lang w:eastAsia="de-DE"/>
          <w14:ligatures w14:val="none"/>
        </w:rPr>
        <w:t xml:space="preserve">4. Chain </w:t>
      </w:r>
      <w:proofErr w:type="spellStart"/>
      <w:r w:rsidRPr="00042474">
        <w:rPr>
          <w:rFonts w:ascii="Titillium Web" w:eastAsia="Times New Roman" w:hAnsi="Titillium Web" w:cs="Times New Roman"/>
          <w:b/>
          <w:bCs/>
          <w:color w:val="303030"/>
          <w:kern w:val="0"/>
          <w:sz w:val="24"/>
          <w:szCs w:val="24"/>
          <w:lang w:eastAsia="de-DE"/>
          <w14:ligatures w14:val="none"/>
        </w:rPr>
        <w:t>of</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Dialogue</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CoDi</w:t>
      </w:r>
      <w:proofErr w:type="spellEnd"/>
      <w:r w:rsidRPr="00042474">
        <w:rPr>
          <w:rFonts w:ascii="Titillium Web" w:eastAsia="Times New Roman" w:hAnsi="Titillium Web" w:cs="Times New Roman"/>
          <w:b/>
          <w:bCs/>
          <w:color w:val="303030"/>
          <w:kern w:val="0"/>
          <w:sz w:val="24"/>
          <w:szCs w:val="24"/>
          <w:lang w:eastAsia="de-DE"/>
          <w14:ligatures w14:val="none"/>
        </w:rPr>
        <w:t>)</w:t>
      </w:r>
    </w:p>
    <w:p w14:paraId="3515B4F2"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Definition:</w:t>
      </w:r>
      <w:r w:rsidRPr="00042474">
        <w:rPr>
          <w:rFonts w:ascii="Titillium Web" w:eastAsia="Times New Roman" w:hAnsi="Titillium Web" w:cs="Times New Roman"/>
          <w:color w:val="303030"/>
          <w:kern w:val="0"/>
          <w:lang w:eastAsia="de-DE"/>
          <w14:ligatures w14:val="none"/>
        </w:rPr>
        <w:t> </w:t>
      </w:r>
      <w:proofErr w:type="spellStart"/>
      <w:r w:rsidRPr="00042474">
        <w:rPr>
          <w:rFonts w:ascii="Titillium Web" w:eastAsia="Times New Roman" w:hAnsi="Titillium Web" w:cs="Times New Roman"/>
          <w:color w:val="303030"/>
          <w:kern w:val="0"/>
          <w:lang w:eastAsia="de-DE"/>
          <w14:ligatures w14:val="none"/>
        </w:rPr>
        <w:t>CoDi</w:t>
      </w:r>
      <w:proofErr w:type="spellEnd"/>
      <w:r w:rsidRPr="00042474">
        <w:rPr>
          <w:rFonts w:ascii="Titillium Web" w:eastAsia="Times New Roman" w:hAnsi="Titillium Web" w:cs="Times New Roman"/>
          <w:color w:val="303030"/>
          <w:kern w:val="0"/>
          <w:lang w:eastAsia="de-DE"/>
          <w14:ligatures w14:val="none"/>
        </w:rPr>
        <w:t xml:space="preserve"> setzt auf einen dialogischen Ansatz, bei dem die KI schrittweise Fragen beantwortet und auf vorherige Antworten eingeht. Dies ist ideal für Simulationen oder Rollenspiele.</w:t>
      </w:r>
    </w:p>
    <w:p w14:paraId="1CCB71F2"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Beispiel:</w:t>
      </w:r>
    </w:p>
    <w:p w14:paraId="43DF1613" w14:textId="77777777" w:rsidR="00042474" w:rsidRPr="00042474" w:rsidRDefault="00042474" w:rsidP="00042474">
      <w:pPr>
        <w:numPr>
          <w:ilvl w:val="0"/>
          <w:numId w:val="9"/>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lastRenderedPageBreak/>
        <w:t>Ausbilder:</w:t>
      </w:r>
      <w:r w:rsidRPr="00042474">
        <w:rPr>
          <w:rFonts w:ascii="Titillium Web" w:eastAsia="Times New Roman" w:hAnsi="Titillium Web" w:cs="Times New Roman"/>
          <w:color w:val="303030"/>
          <w:kern w:val="0"/>
          <w:lang w:eastAsia="de-DE"/>
          <w14:ligatures w14:val="none"/>
        </w:rPr>
        <w:t> „Wie erstellt man ein sicheres Passwort?“</w:t>
      </w:r>
    </w:p>
    <w:p w14:paraId="605EA37A" w14:textId="77777777" w:rsidR="00042474" w:rsidRPr="00042474" w:rsidRDefault="00042474" w:rsidP="00042474">
      <w:pPr>
        <w:numPr>
          <w:ilvl w:val="0"/>
          <w:numId w:val="9"/>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KI:</w:t>
      </w:r>
      <w:r w:rsidRPr="00042474">
        <w:rPr>
          <w:rFonts w:ascii="Titillium Web" w:eastAsia="Times New Roman" w:hAnsi="Titillium Web" w:cs="Times New Roman"/>
          <w:color w:val="303030"/>
          <w:kern w:val="0"/>
          <w:lang w:eastAsia="de-DE"/>
          <w14:ligatures w14:val="none"/>
        </w:rPr>
        <w:t> „Ein sicheres Passwort ist mindestens 12 Zeichen lang und kombiniert Buchstaben, Zahlen und Sonderzeichen.“</w:t>
      </w:r>
    </w:p>
    <w:p w14:paraId="29B27196" w14:textId="77777777" w:rsidR="00042474" w:rsidRPr="00042474" w:rsidRDefault="00042474" w:rsidP="00042474">
      <w:pPr>
        <w:numPr>
          <w:ilvl w:val="0"/>
          <w:numId w:val="9"/>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Ausbilder:</w:t>
      </w:r>
      <w:r w:rsidRPr="00042474">
        <w:rPr>
          <w:rFonts w:ascii="Titillium Web" w:eastAsia="Times New Roman" w:hAnsi="Titillium Web" w:cs="Times New Roman"/>
          <w:color w:val="303030"/>
          <w:kern w:val="0"/>
          <w:lang w:eastAsia="de-DE"/>
          <w14:ligatures w14:val="none"/>
        </w:rPr>
        <w:t> „Warum ist das wichtig?“</w:t>
      </w:r>
    </w:p>
    <w:p w14:paraId="3DBC6168"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Anwendung:</w:t>
      </w:r>
    </w:p>
    <w:p w14:paraId="7EF1AB6B" w14:textId="77777777" w:rsidR="00042474" w:rsidRPr="00042474" w:rsidRDefault="00042474" w:rsidP="00042474">
      <w:pPr>
        <w:numPr>
          <w:ilvl w:val="0"/>
          <w:numId w:val="10"/>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Simulation von Gesprächen.</w:t>
      </w:r>
    </w:p>
    <w:p w14:paraId="184A2381" w14:textId="77777777" w:rsidR="00042474" w:rsidRPr="00042474" w:rsidRDefault="00042474" w:rsidP="00042474">
      <w:pPr>
        <w:numPr>
          <w:ilvl w:val="0"/>
          <w:numId w:val="10"/>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Interaktive Wissensvermittlung.</w:t>
      </w:r>
    </w:p>
    <w:p w14:paraId="6F40DA9C"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54BAB539">
          <v:rect id="_x0000_i1205" style="width:0;height:.75pt" o:hralign="center" o:hrstd="t" o:hr="t" fillcolor="#a0a0a0" stroked="f"/>
        </w:pict>
      </w:r>
    </w:p>
    <w:p w14:paraId="260F8F34" w14:textId="77777777" w:rsidR="00042474" w:rsidRPr="00042474" w:rsidRDefault="00042474" w:rsidP="00042474">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042474">
        <w:rPr>
          <w:rFonts w:ascii="Titillium Web" w:eastAsia="Times New Roman" w:hAnsi="Titillium Web" w:cs="Times New Roman"/>
          <w:b/>
          <w:bCs/>
          <w:color w:val="303030"/>
          <w:kern w:val="0"/>
          <w:sz w:val="24"/>
          <w:szCs w:val="24"/>
          <w:lang w:eastAsia="de-DE"/>
          <w14:ligatures w14:val="none"/>
        </w:rPr>
        <w:t>5. RISEN Framework (</w:t>
      </w:r>
      <w:proofErr w:type="spellStart"/>
      <w:r w:rsidRPr="00042474">
        <w:rPr>
          <w:rFonts w:ascii="Titillium Web" w:eastAsia="Times New Roman" w:hAnsi="Titillium Web" w:cs="Times New Roman"/>
          <w:b/>
          <w:bCs/>
          <w:color w:val="303030"/>
          <w:kern w:val="0"/>
          <w:sz w:val="24"/>
          <w:szCs w:val="24"/>
          <w:lang w:eastAsia="de-DE"/>
          <w14:ligatures w14:val="none"/>
        </w:rPr>
        <w:t>Role</w:t>
      </w:r>
      <w:proofErr w:type="spellEnd"/>
      <w:r w:rsidRPr="00042474">
        <w:rPr>
          <w:rFonts w:ascii="Titillium Web" w:eastAsia="Times New Roman" w:hAnsi="Titillium Web" w:cs="Times New Roman"/>
          <w:b/>
          <w:bCs/>
          <w:color w:val="303030"/>
          <w:kern w:val="0"/>
          <w:sz w:val="24"/>
          <w:szCs w:val="24"/>
          <w:lang w:eastAsia="de-DE"/>
          <w14:ligatures w14:val="none"/>
        </w:rPr>
        <w:t xml:space="preserve">, Input, </w:t>
      </w:r>
      <w:proofErr w:type="spellStart"/>
      <w:r w:rsidRPr="00042474">
        <w:rPr>
          <w:rFonts w:ascii="Titillium Web" w:eastAsia="Times New Roman" w:hAnsi="Titillium Web" w:cs="Times New Roman"/>
          <w:b/>
          <w:bCs/>
          <w:color w:val="303030"/>
          <w:kern w:val="0"/>
          <w:sz w:val="24"/>
          <w:szCs w:val="24"/>
          <w:lang w:eastAsia="de-DE"/>
          <w14:ligatures w14:val="none"/>
        </w:rPr>
        <w:t>Steps</w:t>
      </w:r>
      <w:proofErr w:type="spellEnd"/>
      <w:r w:rsidRPr="00042474">
        <w:rPr>
          <w:rFonts w:ascii="Titillium Web" w:eastAsia="Times New Roman" w:hAnsi="Titillium Web" w:cs="Times New Roman"/>
          <w:b/>
          <w:bCs/>
          <w:color w:val="303030"/>
          <w:kern w:val="0"/>
          <w:sz w:val="24"/>
          <w:szCs w:val="24"/>
          <w:lang w:eastAsia="de-DE"/>
          <w14:ligatures w14:val="none"/>
        </w:rPr>
        <w:t xml:space="preserve">, </w:t>
      </w:r>
      <w:proofErr w:type="spellStart"/>
      <w:r w:rsidRPr="00042474">
        <w:rPr>
          <w:rFonts w:ascii="Titillium Web" w:eastAsia="Times New Roman" w:hAnsi="Titillium Web" w:cs="Times New Roman"/>
          <w:b/>
          <w:bCs/>
          <w:color w:val="303030"/>
          <w:kern w:val="0"/>
          <w:sz w:val="24"/>
          <w:szCs w:val="24"/>
          <w:lang w:eastAsia="de-DE"/>
          <w14:ligatures w14:val="none"/>
        </w:rPr>
        <w:t>Examples</w:t>
      </w:r>
      <w:proofErr w:type="spellEnd"/>
      <w:r w:rsidRPr="00042474">
        <w:rPr>
          <w:rFonts w:ascii="Titillium Web" w:eastAsia="Times New Roman" w:hAnsi="Titillium Web" w:cs="Times New Roman"/>
          <w:b/>
          <w:bCs/>
          <w:color w:val="303030"/>
          <w:kern w:val="0"/>
          <w:sz w:val="24"/>
          <w:szCs w:val="24"/>
          <w:lang w:eastAsia="de-DE"/>
          <w14:ligatures w14:val="none"/>
        </w:rPr>
        <w:t>, Next Actions)</w:t>
      </w:r>
    </w:p>
    <w:p w14:paraId="3DF59389"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Definition:</w:t>
      </w:r>
      <w:r w:rsidRPr="00042474">
        <w:rPr>
          <w:rFonts w:ascii="Titillium Web" w:eastAsia="Times New Roman" w:hAnsi="Titillium Web" w:cs="Times New Roman"/>
          <w:color w:val="303030"/>
          <w:kern w:val="0"/>
          <w:lang w:eastAsia="de-DE"/>
          <w14:ligatures w14:val="none"/>
        </w:rPr>
        <w:t> RISEN bietet eine strukturierte Anleitung zur Lösung von Aufgaben. Es definiert die Rolle, nimmt Input auf, beschreibt Schritte, gibt Beispiele und schlägt nächste Aktionen vor.</w:t>
      </w:r>
    </w:p>
    <w:p w14:paraId="1129B9DA"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Beispiel:</w:t>
      </w:r>
    </w:p>
    <w:p w14:paraId="08CB93D3" w14:textId="77777777" w:rsidR="00042474" w:rsidRPr="00042474" w:rsidRDefault="00042474" w:rsidP="00042474">
      <w:pPr>
        <w:shd w:val="clear" w:color="auto" w:fill="FFFFFF"/>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„Erläutere, wie man eine SWOT-Analyse durchführt.“</w:t>
      </w:r>
    </w:p>
    <w:p w14:paraId="04F2BEE7"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Antwort:</w:t>
      </w:r>
    </w:p>
    <w:p w14:paraId="6F924EB3" w14:textId="77777777" w:rsidR="00042474" w:rsidRPr="00042474" w:rsidRDefault="00042474" w:rsidP="00042474">
      <w:pPr>
        <w:numPr>
          <w:ilvl w:val="0"/>
          <w:numId w:val="1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Role</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Du bist ein Trainer für Management-Methoden.</w:t>
      </w:r>
    </w:p>
    <w:p w14:paraId="5AE21E5D" w14:textId="77777777" w:rsidR="00042474" w:rsidRPr="00042474" w:rsidRDefault="00042474" w:rsidP="00042474">
      <w:pPr>
        <w:numPr>
          <w:ilvl w:val="0"/>
          <w:numId w:val="1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Input:</w:t>
      </w:r>
      <w:r w:rsidRPr="00042474">
        <w:rPr>
          <w:rFonts w:ascii="Titillium Web" w:eastAsia="Times New Roman" w:hAnsi="Titillium Web" w:cs="Times New Roman"/>
          <w:color w:val="303030"/>
          <w:kern w:val="0"/>
          <w:lang w:eastAsia="de-DE"/>
          <w14:ligatures w14:val="none"/>
        </w:rPr>
        <w:t> Ziel ist, Stärken und Schwächen zu analysieren.</w:t>
      </w:r>
    </w:p>
    <w:p w14:paraId="2FB3C102" w14:textId="77777777" w:rsidR="00042474" w:rsidRPr="00042474" w:rsidRDefault="00042474" w:rsidP="00042474">
      <w:pPr>
        <w:numPr>
          <w:ilvl w:val="0"/>
          <w:numId w:val="1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Steps</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1. Stärken identifizieren. 2. Schwächen analysieren. 3. Chancen und Risiken bewerten.</w:t>
      </w:r>
    </w:p>
    <w:p w14:paraId="1E0040CC" w14:textId="77777777" w:rsidR="00042474" w:rsidRPr="00042474" w:rsidRDefault="00042474" w:rsidP="00042474">
      <w:pPr>
        <w:numPr>
          <w:ilvl w:val="0"/>
          <w:numId w:val="1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Examples</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Eine Produktionsfirma erkennt, dass hohe Qualitätsstandards eine Stärke sind.</w:t>
      </w:r>
    </w:p>
    <w:p w14:paraId="0AC28823" w14:textId="77777777" w:rsidR="00042474" w:rsidRPr="00042474" w:rsidRDefault="00042474" w:rsidP="00042474">
      <w:pPr>
        <w:numPr>
          <w:ilvl w:val="0"/>
          <w:numId w:val="11"/>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Next Actions:</w:t>
      </w:r>
      <w:r w:rsidRPr="00042474">
        <w:rPr>
          <w:rFonts w:ascii="Titillium Web" w:eastAsia="Times New Roman" w:hAnsi="Titillium Web" w:cs="Times New Roman"/>
          <w:color w:val="303030"/>
          <w:kern w:val="0"/>
          <w:lang w:eastAsia="de-DE"/>
          <w14:ligatures w14:val="none"/>
        </w:rPr>
        <w:t> Wende die Analyse in einem Projekt an.</w:t>
      </w:r>
    </w:p>
    <w:p w14:paraId="63ED58C4"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Anwendung:</w:t>
      </w:r>
    </w:p>
    <w:p w14:paraId="23733DEF" w14:textId="77777777" w:rsidR="00042474" w:rsidRPr="00042474" w:rsidRDefault="00042474" w:rsidP="00042474">
      <w:pPr>
        <w:numPr>
          <w:ilvl w:val="0"/>
          <w:numId w:val="12"/>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Prozessdarstellungen.</w:t>
      </w:r>
    </w:p>
    <w:p w14:paraId="171BAE6D" w14:textId="77777777" w:rsidR="00042474" w:rsidRPr="00042474" w:rsidRDefault="00042474" w:rsidP="00042474">
      <w:pPr>
        <w:numPr>
          <w:ilvl w:val="0"/>
          <w:numId w:val="12"/>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Lösung komplexer Aufgaben.</w:t>
      </w:r>
    </w:p>
    <w:p w14:paraId="1BFF52B5"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19C73F2D">
          <v:rect id="_x0000_i1206" style="width:0;height:.75pt" o:hralign="center" o:hrstd="t" o:hr="t" fillcolor="#a0a0a0" stroked="f"/>
        </w:pict>
      </w:r>
    </w:p>
    <w:p w14:paraId="2D14ABB1" w14:textId="77777777" w:rsidR="00042474" w:rsidRPr="00042474" w:rsidRDefault="00042474" w:rsidP="00042474">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042474">
        <w:rPr>
          <w:rFonts w:ascii="Titillium Web" w:eastAsia="Times New Roman" w:hAnsi="Titillium Web" w:cs="Times New Roman"/>
          <w:b/>
          <w:bCs/>
          <w:color w:val="303030"/>
          <w:kern w:val="0"/>
          <w:sz w:val="24"/>
          <w:szCs w:val="24"/>
          <w:lang w:eastAsia="de-DE"/>
          <w14:ligatures w14:val="none"/>
        </w:rPr>
        <w:t xml:space="preserve">6. PTCFE Framework (Problem, Task, </w:t>
      </w:r>
      <w:proofErr w:type="spellStart"/>
      <w:r w:rsidRPr="00042474">
        <w:rPr>
          <w:rFonts w:ascii="Titillium Web" w:eastAsia="Times New Roman" w:hAnsi="Titillium Web" w:cs="Times New Roman"/>
          <w:b/>
          <w:bCs/>
          <w:color w:val="303030"/>
          <w:kern w:val="0"/>
          <w:sz w:val="24"/>
          <w:szCs w:val="24"/>
          <w:lang w:eastAsia="de-DE"/>
          <w14:ligatures w14:val="none"/>
        </w:rPr>
        <w:t>Context</w:t>
      </w:r>
      <w:proofErr w:type="spellEnd"/>
      <w:r w:rsidRPr="00042474">
        <w:rPr>
          <w:rFonts w:ascii="Titillium Web" w:eastAsia="Times New Roman" w:hAnsi="Titillium Web" w:cs="Times New Roman"/>
          <w:b/>
          <w:bCs/>
          <w:color w:val="303030"/>
          <w:kern w:val="0"/>
          <w:sz w:val="24"/>
          <w:szCs w:val="24"/>
          <w:lang w:eastAsia="de-DE"/>
          <w14:ligatures w14:val="none"/>
        </w:rPr>
        <w:t xml:space="preserve">, Format, </w:t>
      </w:r>
      <w:proofErr w:type="spellStart"/>
      <w:r w:rsidRPr="00042474">
        <w:rPr>
          <w:rFonts w:ascii="Titillium Web" w:eastAsia="Times New Roman" w:hAnsi="Titillium Web" w:cs="Times New Roman"/>
          <w:b/>
          <w:bCs/>
          <w:color w:val="303030"/>
          <w:kern w:val="0"/>
          <w:sz w:val="24"/>
          <w:szCs w:val="24"/>
          <w:lang w:eastAsia="de-DE"/>
          <w14:ligatures w14:val="none"/>
        </w:rPr>
        <w:t>Example</w:t>
      </w:r>
      <w:proofErr w:type="spellEnd"/>
      <w:r w:rsidRPr="00042474">
        <w:rPr>
          <w:rFonts w:ascii="Titillium Web" w:eastAsia="Times New Roman" w:hAnsi="Titillium Web" w:cs="Times New Roman"/>
          <w:b/>
          <w:bCs/>
          <w:color w:val="303030"/>
          <w:kern w:val="0"/>
          <w:sz w:val="24"/>
          <w:szCs w:val="24"/>
          <w:lang w:eastAsia="de-DE"/>
          <w14:ligatures w14:val="none"/>
        </w:rPr>
        <w:t>)</w:t>
      </w:r>
    </w:p>
    <w:p w14:paraId="0D0B7926"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lastRenderedPageBreak/>
        <w:t>Definition:</w:t>
      </w:r>
      <w:r w:rsidRPr="00042474">
        <w:rPr>
          <w:rFonts w:ascii="Titillium Web" w:eastAsia="Times New Roman" w:hAnsi="Titillium Web" w:cs="Times New Roman"/>
          <w:color w:val="303030"/>
          <w:kern w:val="0"/>
          <w:lang w:eastAsia="de-DE"/>
          <w14:ligatures w14:val="none"/>
        </w:rPr>
        <w:t xml:space="preserve"> PTCFE (Problem, Task, </w:t>
      </w:r>
      <w:proofErr w:type="spellStart"/>
      <w:r w:rsidRPr="00042474">
        <w:rPr>
          <w:rFonts w:ascii="Titillium Web" w:eastAsia="Times New Roman" w:hAnsi="Titillium Web" w:cs="Times New Roman"/>
          <w:color w:val="303030"/>
          <w:kern w:val="0"/>
          <w:lang w:eastAsia="de-DE"/>
          <w14:ligatures w14:val="none"/>
        </w:rPr>
        <w:t>Context</w:t>
      </w:r>
      <w:proofErr w:type="spellEnd"/>
      <w:r w:rsidRPr="00042474">
        <w:rPr>
          <w:rFonts w:ascii="Titillium Web" w:eastAsia="Times New Roman" w:hAnsi="Titillium Web" w:cs="Times New Roman"/>
          <w:color w:val="303030"/>
          <w:kern w:val="0"/>
          <w:lang w:eastAsia="de-DE"/>
          <w14:ligatures w14:val="none"/>
        </w:rPr>
        <w:t xml:space="preserve">, Format, </w:t>
      </w:r>
      <w:proofErr w:type="spellStart"/>
      <w:r w:rsidRPr="00042474">
        <w:rPr>
          <w:rFonts w:ascii="Titillium Web" w:eastAsia="Times New Roman" w:hAnsi="Titillium Web" w:cs="Times New Roman"/>
          <w:color w:val="303030"/>
          <w:kern w:val="0"/>
          <w:lang w:eastAsia="de-DE"/>
          <w14:ligatures w14:val="none"/>
        </w:rPr>
        <w:t>Example</w:t>
      </w:r>
      <w:proofErr w:type="spellEnd"/>
      <w:r w:rsidRPr="00042474">
        <w:rPr>
          <w:rFonts w:ascii="Titillium Web" w:eastAsia="Times New Roman" w:hAnsi="Titillium Web" w:cs="Times New Roman"/>
          <w:color w:val="303030"/>
          <w:kern w:val="0"/>
          <w:lang w:eastAsia="de-DE"/>
          <w14:ligatures w14:val="none"/>
        </w:rPr>
        <w:t>) bietet eine strukturierte Herangehensweise, indem es ein Problem identifiziert, eine Aufgabe definiert, den Kontext beschreibt, das gewünschte Format vorgibt und ein Beispiel liefert.</w:t>
      </w:r>
    </w:p>
    <w:p w14:paraId="0C336419"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Beispiel:</w:t>
      </w:r>
    </w:p>
    <w:p w14:paraId="2A93DCE3" w14:textId="77777777" w:rsidR="00042474" w:rsidRPr="00042474" w:rsidRDefault="00042474" w:rsidP="00042474">
      <w:pPr>
        <w:shd w:val="clear" w:color="auto" w:fill="FFFFFF"/>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„Ein Auszubildender hat Schwierigkeiten mit der Teamarbeit. Wie kann er seine Teamfähigkeit verbessern?“</w:t>
      </w:r>
    </w:p>
    <w:p w14:paraId="058DC716"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Antwort:</w:t>
      </w:r>
    </w:p>
    <w:p w14:paraId="2B1B4992" w14:textId="77777777" w:rsidR="00042474" w:rsidRPr="00042474" w:rsidRDefault="00042474" w:rsidP="00042474">
      <w:pPr>
        <w:numPr>
          <w:ilvl w:val="0"/>
          <w:numId w:val="1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Problem:</w:t>
      </w:r>
      <w:r w:rsidRPr="00042474">
        <w:rPr>
          <w:rFonts w:ascii="Titillium Web" w:eastAsia="Times New Roman" w:hAnsi="Titillium Web" w:cs="Times New Roman"/>
          <w:color w:val="303030"/>
          <w:kern w:val="0"/>
          <w:lang w:eastAsia="de-DE"/>
          <w14:ligatures w14:val="none"/>
        </w:rPr>
        <w:t> Schwierigkeiten in der Zusammenarbeit.</w:t>
      </w:r>
    </w:p>
    <w:p w14:paraId="50E230D1" w14:textId="77777777" w:rsidR="00042474" w:rsidRPr="00042474" w:rsidRDefault="00042474" w:rsidP="00042474">
      <w:pPr>
        <w:numPr>
          <w:ilvl w:val="0"/>
          <w:numId w:val="1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Task:</w:t>
      </w:r>
      <w:r w:rsidRPr="00042474">
        <w:rPr>
          <w:rFonts w:ascii="Titillium Web" w:eastAsia="Times New Roman" w:hAnsi="Titillium Web" w:cs="Times New Roman"/>
          <w:color w:val="303030"/>
          <w:kern w:val="0"/>
          <w:lang w:eastAsia="de-DE"/>
          <w14:ligatures w14:val="none"/>
        </w:rPr>
        <w:t> Gib drei konkrete Tipps zur Verbesserung.</w:t>
      </w:r>
    </w:p>
    <w:p w14:paraId="1077A668" w14:textId="77777777" w:rsidR="00042474" w:rsidRPr="00042474" w:rsidRDefault="00042474" w:rsidP="00042474">
      <w:pPr>
        <w:numPr>
          <w:ilvl w:val="0"/>
          <w:numId w:val="1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Context</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Arbeit im dualen Ausbildungsprogramm.</w:t>
      </w:r>
    </w:p>
    <w:p w14:paraId="5937AD82" w14:textId="77777777" w:rsidR="00042474" w:rsidRPr="00042474" w:rsidRDefault="00042474" w:rsidP="00042474">
      <w:pPr>
        <w:numPr>
          <w:ilvl w:val="0"/>
          <w:numId w:val="1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i/>
          <w:iCs/>
          <w:color w:val="303030"/>
          <w:kern w:val="0"/>
          <w:lang w:eastAsia="de-DE"/>
          <w14:ligatures w14:val="none"/>
        </w:rPr>
        <w:t>Format:</w:t>
      </w:r>
      <w:r w:rsidRPr="00042474">
        <w:rPr>
          <w:rFonts w:ascii="Titillium Web" w:eastAsia="Times New Roman" w:hAnsi="Titillium Web" w:cs="Times New Roman"/>
          <w:color w:val="303030"/>
          <w:kern w:val="0"/>
          <w:lang w:eastAsia="de-DE"/>
          <w14:ligatures w14:val="none"/>
        </w:rPr>
        <w:t> Stichpunkte mit kurzen Erklärungen.</w:t>
      </w:r>
    </w:p>
    <w:p w14:paraId="48084A3D" w14:textId="77777777" w:rsidR="00042474" w:rsidRPr="00042474" w:rsidRDefault="00042474" w:rsidP="00042474">
      <w:pPr>
        <w:numPr>
          <w:ilvl w:val="0"/>
          <w:numId w:val="13"/>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i/>
          <w:iCs/>
          <w:color w:val="303030"/>
          <w:kern w:val="0"/>
          <w:lang w:eastAsia="de-DE"/>
          <w14:ligatures w14:val="none"/>
        </w:rPr>
        <w:t>Example</w:t>
      </w:r>
      <w:proofErr w:type="spellEnd"/>
      <w:r w:rsidRPr="00042474">
        <w:rPr>
          <w:rFonts w:ascii="Titillium Web" w:eastAsia="Times New Roman" w:hAnsi="Titillium Web" w:cs="Times New Roman"/>
          <w:i/>
          <w:i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Nenne eine erfolgreiche Teamaufgabe aus der Praxis.</w:t>
      </w:r>
    </w:p>
    <w:p w14:paraId="0114E33A"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Anwendung:</w:t>
      </w:r>
    </w:p>
    <w:p w14:paraId="195DCC1D" w14:textId="77777777" w:rsidR="00042474" w:rsidRPr="00042474" w:rsidRDefault="00042474" w:rsidP="00042474">
      <w:pPr>
        <w:numPr>
          <w:ilvl w:val="0"/>
          <w:numId w:val="14"/>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Problemlösungen.</w:t>
      </w:r>
    </w:p>
    <w:p w14:paraId="3E6C362D" w14:textId="77777777" w:rsidR="00042474" w:rsidRPr="00042474" w:rsidRDefault="00042474" w:rsidP="00042474">
      <w:pPr>
        <w:numPr>
          <w:ilvl w:val="0"/>
          <w:numId w:val="14"/>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Entwicklungsziele für Lernende.</w:t>
      </w:r>
    </w:p>
    <w:p w14:paraId="58671FD2"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0BCF514E">
          <v:rect id="_x0000_i1207" style="width:0;height:.75pt" o:hralign="center" o:hrstd="t" o:hr="t" fillcolor="#a0a0a0" stroked="f"/>
        </w:pict>
      </w:r>
    </w:p>
    <w:p w14:paraId="073C97C1" w14:textId="03DEF772" w:rsidR="00042474" w:rsidRPr="00042474" w:rsidRDefault="00042474" w:rsidP="00042474">
      <w:pPr>
        <w:shd w:val="clear" w:color="auto" w:fill="FFFFFF"/>
        <w:spacing w:before="180" w:after="180"/>
        <w:outlineLvl w:val="2"/>
        <w:rPr>
          <w:rFonts w:ascii="Titillium Web" w:eastAsia="Times New Roman" w:hAnsi="Titillium Web" w:cs="Times New Roman"/>
          <w:b/>
          <w:bCs/>
          <w:color w:val="303030"/>
          <w:kern w:val="0"/>
          <w:sz w:val="24"/>
          <w:szCs w:val="24"/>
          <w:lang w:eastAsia="de-DE"/>
          <w14:ligatures w14:val="none"/>
        </w:rPr>
      </w:pPr>
      <w:r w:rsidRPr="00042474">
        <w:rPr>
          <w:rFonts w:ascii="Titillium Web" w:eastAsia="Times New Roman" w:hAnsi="Titillium Web" w:cs="Times New Roman"/>
          <w:b/>
          <w:bCs/>
          <w:color w:val="303030"/>
          <w:kern w:val="0"/>
          <w:sz w:val="24"/>
          <w:szCs w:val="24"/>
          <w:lang w:eastAsia="de-DE"/>
          <w14:ligatures w14:val="none"/>
        </w:rPr>
        <w:t>Tabelle der Frameworks</w:t>
      </w:r>
    </w:p>
    <w:tbl>
      <w:tblP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5" w:type="dxa"/>
          <w:left w:w="15" w:type="dxa"/>
          <w:bottom w:w="15" w:type="dxa"/>
          <w:right w:w="15" w:type="dxa"/>
        </w:tblCellMar>
        <w:tblLook w:val="04A0" w:firstRow="1" w:lastRow="0" w:firstColumn="1" w:lastColumn="0" w:noHBand="0" w:noVBand="1"/>
      </w:tblPr>
      <w:tblGrid>
        <w:gridCol w:w="2122"/>
        <w:gridCol w:w="2976"/>
        <w:gridCol w:w="4111"/>
      </w:tblGrid>
      <w:tr w:rsidR="00816714" w:rsidRPr="00042474" w14:paraId="1D67C78E" w14:textId="77777777" w:rsidTr="00F644BD">
        <w:trPr>
          <w:trHeight w:val="680"/>
          <w:tblHeader/>
        </w:trPr>
        <w:tc>
          <w:tcPr>
            <w:tcW w:w="2122" w:type="dxa"/>
            <w:tcMar>
              <w:top w:w="72" w:type="dxa"/>
              <w:left w:w="144" w:type="dxa"/>
              <w:bottom w:w="72" w:type="dxa"/>
              <w:right w:w="144" w:type="dxa"/>
            </w:tcMar>
            <w:hideMark/>
          </w:tcPr>
          <w:p w14:paraId="3A968022" w14:textId="09AC8331" w:rsidR="00042474" w:rsidRPr="00042474" w:rsidRDefault="00042474" w:rsidP="00042474">
            <w:pPr>
              <w:spacing w:before="360" w:after="360"/>
              <w:jc w:val="center"/>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t>Framework</w:t>
            </w:r>
          </w:p>
        </w:tc>
        <w:tc>
          <w:tcPr>
            <w:tcW w:w="2976" w:type="dxa"/>
            <w:tcMar>
              <w:top w:w="72" w:type="dxa"/>
              <w:left w:w="144" w:type="dxa"/>
              <w:bottom w:w="72" w:type="dxa"/>
              <w:right w:w="144" w:type="dxa"/>
            </w:tcMar>
            <w:hideMark/>
          </w:tcPr>
          <w:p w14:paraId="3ABE7AF5" w14:textId="77777777" w:rsidR="00042474" w:rsidRPr="00042474" w:rsidRDefault="00042474" w:rsidP="00042474">
            <w:pPr>
              <w:spacing w:before="360" w:after="360"/>
              <w:jc w:val="center"/>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t>Fokus</w:t>
            </w:r>
          </w:p>
        </w:tc>
        <w:tc>
          <w:tcPr>
            <w:tcW w:w="4111" w:type="dxa"/>
            <w:tcMar>
              <w:top w:w="72" w:type="dxa"/>
              <w:left w:w="144" w:type="dxa"/>
              <w:bottom w:w="72" w:type="dxa"/>
              <w:right w:w="144" w:type="dxa"/>
            </w:tcMar>
            <w:hideMark/>
          </w:tcPr>
          <w:p w14:paraId="387FE458" w14:textId="77777777" w:rsidR="00042474" w:rsidRPr="00042474" w:rsidRDefault="00042474" w:rsidP="00042474">
            <w:pPr>
              <w:spacing w:before="360" w:after="360"/>
              <w:jc w:val="center"/>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t>Ideal für</w:t>
            </w:r>
          </w:p>
        </w:tc>
      </w:tr>
      <w:tr w:rsidR="00816714" w:rsidRPr="00042474" w14:paraId="4524D11A" w14:textId="77777777" w:rsidTr="00F644BD">
        <w:trPr>
          <w:trHeight w:val="680"/>
        </w:trPr>
        <w:tc>
          <w:tcPr>
            <w:tcW w:w="2122" w:type="dxa"/>
            <w:tcMar>
              <w:top w:w="72" w:type="dxa"/>
              <w:left w:w="144" w:type="dxa"/>
              <w:bottom w:w="72" w:type="dxa"/>
              <w:right w:w="144" w:type="dxa"/>
            </w:tcMar>
            <w:hideMark/>
          </w:tcPr>
          <w:p w14:paraId="315F6648"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t xml:space="preserve">Chain </w:t>
            </w:r>
            <w:proofErr w:type="spellStart"/>
            <w:r w:rsidRPr="00042474">
              <w:rPr>
                <w:rFonts w:ascii="Titillium Web" w:eastAsia="Times New Roman" w:hAnsi="Titillium Web" w:cs="Times New Roman"/>
                <w:b/>
                <w:bCs/>
                <w:kern w:val="0"/>
                <w:lang w:eastAsia="de-DE"/>
                <w14:ligatures w14:val="none"/>
              </w:rPr>
              <w:t>of</w:t>
            </w:r>
            <w:proofErr w:type="spellEnd"/>
            <w:r w:rsidRPr="00042474">
              <w:rPr>
                <w:rFonts w:ascii="Titillium Web" w:eastAsia="Times New Roman" w:hAnsi="Titillium Web" w:cs="Times New Roman"/>
                <w:b/>
                <w:bCs/>
                <w:kern w:val="0"/>
                <w:lang w:eastAsia="de-DE"/>
                <w14:ligatures w14:val="none"/>
              </w:rPr>
              <w:t xml:space="preserve"> </w:t>
            </w:r>
            <w:proofErr w:type="spellStart"/>
            <w:r w:rsidRPr="00042474">
              <w:rPr>
                <w:rFonts w:ascii="Titillium Web" w:eastAsia="Times New Roman" w:hAnsi="Titillium Web" w:cs="Times New Roman"/>
                <w:b/>
                <w:bCs/>
                <w:kern w:val="0"/>
                <w:lang w:eastAsia="de-DE"/>
                <w14:ligatures w14:val="none"/>
              </w:rPr>
              <w:t>Thought</w:t>
            </w:r>
            <w:proofErr w:type="spellEnd"/>
          </w:p>
        </w:tc>
        <w:tc>
          <w:tcPr>
            <w:tcW w:w="2976" w:type="dxa"/>
            <w:tcMar>
              <w:top w:w="72" w:type="dxa"/>
              <w:left w:w="144" w:type="dxa"/>
              <w:bottom w:w="72" w:type="dxa"/>
              <w:right w:w="144" w:type="dxa"/>
            </w:tcMar>
            <w:hideMark/>
          </w:tcPr>
          <w:p w14:paraId="33E3ADE0"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Schrittweises Denken</w:t>
            </w:r>
          </w:p>
        </w:tc>
        <w:tc>
          <w:tcPr>
            <w:tcW w:w="4111" w:type="dxa"/>
            <w:tcMar>
              <w:top w:w="72" w:type="dxa"/>
              <w:left w:w="144" w:type="dxa"/>
              <w:bottom w:w="72" w:type="dxa"/>
              <w:right w:w="144" w:type="dxa"/>
            </w:tcMar>
            <w:hideMark/>
          </w:tcPr>
          <w:p w14:paraId="40923C6C"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Problemlösungen, Prozessbeschreibungen</w:t>
            </w:r>
          </w:p>
        </w:tc>
      </w:tr>
      <w:tr w:rsidR="00816714" w:rsidRPr="00042474" w14:paraId="79B451A6" w14:textId="77777777" w:rsidTr="00F644BD">
        <w:trPr>
          <w:trHeight w:val="680"/>
        </w:trPr>
        <w:tc>
          <w:tcPr>
            <w:tcW w:w="2122" w:type="dxa"/>
            <w:tcMar>
              <w:top w:w="72" w:type="dxa"/>
              <w:left w:w="144" w:type="dxa"/>
              <w:bottom w:w="72" w:type="dxa"/>
              <w:right w:w="144" w:type="dxa"/>
            </w:tcMar>
            <w:hideMark/>
          </w:tcPr>
          <w:p w14:paraId="3076B26E"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t>SPEC</w:t>
            </w:r>
          </w:p>
        </w:tc>
        <w:tc>
          <w:tcPr>
            <w:tcW w:w="2976" w:type="dxa"/>
            <w:tcMar>
              <w:top w:w="72" w:type="dxa"/>
              <w:left w:w="144" w:type="dxa"/>
              <w:bottom w:w="72" w:type="dxa"/>
              <w:right w:w="144" w:type="dxa"/>
            </w:tcMar>
            <w:hideMark/>
          </w:tcPr>
          <w:p w14:paraId="54A7F396"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Strukturierte Argumentation</w:t>
            </w:r>
          </w:p>
        </w:tc>
        <w:tc>
          <w:tcPr>
            <w:tcW w:w="4111" w:type="dxa"/>
            <w:tcMar>
              <w:top w:w="72" w:type="dxa"/>
              <w:left w:w="144" w:type="dxa"/>
              <w:bottom w:w="72" w:type="dxa"/>
              <w:right w:w="144" w:type="dxa"/>
            </w:tcMar>
            <w:hideMark/>
          </w:tcPr>
          <w:p w14:paraId="4A38A239"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Überzeugungsarbeit, Sicherheitsunterweisungen</w:t>
            </w:r>
          </w:p>
        </w:tc>
      </w:tr>
      <w:tr w:rsidR="00816714" w:rsidRPr="00042474" w14:paraId="41A2A3FB" w14:textId="77777777" w:rsidTr="00F644BD">
        <w:trPr>
          <w:trHeight w:val="680"/>
        </w:trPr>
        <w:tc>
          <w:tcPr>
            <w:tcW w:w="2122" w:type="dxa"/>
            <w:tcMar>
              <w:top w:w="72" w:type="dxa"/>
              <w:left w:w="144" w:type="dxa"/>
              <w:bottom w:w="72" w:type="dxa"/>
              <w:right w:w="144" w:type="dxa"/>
            </w:tcMar>
            <w:hideMark/>
          </w:tcPr>
          <w:p w14:paraId="15AD518E"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lastRenderedPageBreak/>
              <w:t>ACRE</w:t>
            </w:r>
          </w:p>
        </w:tc>
        <w:tc>
          <w:tcPr>
            <w:tcW w:w="2976" w:type="dxa"/>
            <w:tcMar>
              <w:top w:w="72" w:type="dxa"/>
              <w:left w:w="144" w:type="dxa"/>
              <w:bottom w:w="72" w:type="dxa"/>
              <w:right w:w="144" w:type="dxa"/>
            </w:tcMar>
            <w:hideMark/>
          </w:tcPr>
          <w:p w14:paraId="351E7EFE"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Zielgruppenorientierte Anpassung</w:t>
            </w:r>
          </w:p>
        </w:tc>
        <w:tc>
          <w:tcPr>
            <w:tcW w:w="4111" w:type="dxa"/>
            <w:tcMar>
              <w:top w:w="72" w:type="dxa"/>
              <w:left w:w="144" w:type="dxa"/>
              <w:bottom w:w="72" w:type="dxa"/>
              <w:right w:w="144" w:type="dxa"/>
            </w:tcMar>
            <w:hideMark/>
          </w:tcPr>
          <w:p w14:paraId="6DFA97E8"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Praxisbeispiele, spezifische Erklärungen</w:t>
            </w:r>
          </w:p>
        </w:tc>
      </w:tr>
      <w:tr w:rsidR="00816714" w:rsidRPr="00042474" w14:paraId="02C23147" w14:textId="77777777" w:rsidTr="00F644BD">
        <w:trPr>
          <w:trHeight w:val="680"/>
        </w:trPr>
        <w:tc>
          <w:tcPr>
            <w:tcW w:w="2122" w:type="dxa"/>
            <w:tcMar>
              <w:top w:w="72" w:type="dxa"/>
              <w:left w:w="144" w:type="dxa"/>
              <w:bottom w:w="72" w:type="dxa"/>
              <w:right w:w="144" w:type="dxa"/>
            </w:tcMar>
            <w:hideMark/>
          </w:tcPr>
          <w:p w14:paraId="1779A209"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t xml:space="preserve">Chain </w:t>
            </w:r>
            <w:proofErr w:type="spellStart"/>
            <w:r w:rsidRPr="00042474">
              <w:rPr>
                <w:rFonts w:ascii="Titillium Web" w:eastAsia="Times New Roman" w:hAnsi="Titillium Web" w:cs="Times New Roman"/>
                <w:b/>
                <w:bCs/>
                <w:kern w:val="0"/>
                <w:lang w:eastAsia="de-DE"/>
                <w14:ligatures w14:val="none"/>
              </w:rPr>
              <w:t>of</w:t>
            </w:r>
            <w:proofErr w:type="spellEnd"/>
            <w:r w:rsidRPr="00042474">
              <w:rPr>
                <w:rFonts w:ascii="Titillium Web" w:eastAsia="Times New Roman" w:hAnsi="Titillium Web" w:cs="Times New Roman"/>
                <w:b/>
                <w:bCs/>
                <w:kern w:val="0"/>
                <w:lang w:eastAsia="de-DE"/>
                <w14:ligatures w14:val="none"/>
              </w:rPr>
              <w:t xml:space="preserve"> </w:t>
            </w:r>
            <w:proofErr w:type="spellStart"/>
            <w:r w:rsidRPr="00042474">
              <w:rPr>
                <w:rFonts w:ascii="Titillium Web" w:eastAsia="Times New Roman" w:hAnsi="Titillium Web" w:cs="Times New Roman"/>
                <w:b/>
                <w:bCs/>
                <w:kern w:val="0"/>
                <w:lang w:eastAsia="de-DE"/>
                <w14:ligatures w14:val="none"/>
              </w:rPr>
              <w:t>Dialogue</w:t>
            </w:r>
            <w:proofErr w:type="spellEnd"/>
          </w:p>
        </w:tc>
        <w:tc>
          <w:tcPr>
            <w:tcW w:w="2976" w:type="dxa"/>
            <w:tcMar>
              <w:top w:w="72" w:type="dxa"/>
              <w:left w:w="144" w:type="dxa"/>
              <w:bottom w:w="72" w:type="dxa"/>
              <w:right w:w="144" w:type="dxa"/>
            </w:tcMar>
            <w:hideMark/>
          </w:tcPr>
          <w:p w14:paraId="304A028C"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Dialogische Wissensvermittlung</w:t>
            </w:r>
          </w:p>
        </w:tc>
        <w:tc>
          <w:tcPr>
            <w:tcW w:w="4111" w:type="dxa"/>
            <w:tcMar>
              <w:top w:w="72" w:type="dxa"/>
              <w:left w:w="144" w:type="dxa"/>
              <w:bottom w:w="72" w:type="dxa"/>
              <w:right w:w="144" w:type="dxa"/>
            </w:tcMar>
            <w:hideMark/>
          </w:tcPr>
          <w:p w14:paraId="22506F15"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Simulationen, interaktive Übungen</w:t>
            </w:r>
          </w:p>
        </w:tc>
      </w:tr>
      <w:tr w:rsidR="00816714" w:rsidRPr="00042474" w14:paraId="6648925F" w14:textId="77777777" w:rsidTr="00F644BD">
        <w:trPr>
          <w:trHeight w:val="680"/>
        </w:trPr>
        <w:tc>
          <w:tcPr>
            <w:tcW w:w="2122" w:type="dxa"/>
            <w:tcMar>
              <w:top w:w="72" w:type="dxa"/>
              <w:left w:w="144" w:type="dxa"/>
              <w:bottom w:w="72" w:type="dxa"/>
              <w:right w:w="144" w:type="dxa"/>
            </w:tcMar>
            <w:hideMark/>
          </w:tcPr>
          <w:p w14:paraId="6EE9308E"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t>RISEN</w:t>
            </w:r>
          </w:p>
        </w:tc>
        <w:tc>
          <w:tcPr>
            <w:tcW w:w="2976" w:type="dxa"/>
            <w:tcMar>
              <w:top w:w="72" w:type="dxa"/>
              <w:left w:w="144" w:type="dxa"/>
              <w:bottom w:w="72" w:type="dxa"/>
              <w:right w:w="144" w:type="dxa"/>
            </w:tcMar>
            <w:hideMark/>
          </w:tcPr>
          <w:p w14:paraId="02F8A789"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Iterative Problemlösungen</w:t>
            </w:r>
          </w:p>
        </w:tc>
        <w:tc>
          <w:tcPr>
            <w:tcW w:w="4111" w:type="dxa"/>
            <w:tcMar>
              <w:top w:w="72" w:type="dxa"/>
              <w:left w:w="144" w:type="dxa"/>
              <w:bottom w:w="72" w:type="dxa"/>
              <w:right w:w="144" w:type="dxa"/>
            </w:tcMar>
            <w:hideMark/>
          </w:tcPr>
          <w:p w14:paraId="183FE533"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Komplexe Prozesse, Workshop-Planung</w:t>
            </w:r>
          </w:p>
        </w:tc>
      </w:tr>
      <w:tr w:rsidR="00816714" w:rsidRPr="00042474" w14:paraId="3A58E6E3" w14:textId="77777777" w:rsidTr="00F644BD">
        <w:trPr>
          <w:trHeight w:val="680"/>
        </w:trPr>
        <w:tc>
          <w:tcPr>
            <w:tcW w:w="2122" w:type="dxa"/>
            <w:tcMar>
              <w:top w:w="72" w:type="dxa"/>
              <w:left w:w="144" w:type="dxa"/>
              <w:bottom w:w="72" w:type="dxa"/>
              <w:right w:w="144" w:type="dxa"/>
            </w:tcMar>
            <w:hideMark/>
          </w:tcPr>
          <w:p w14:paraId="092423E0"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b/>
                <w:bCs/>
                <w:kern w:val="0"/>
                <w:lang w:eastAsia="de-DE"/>
                <w14:ligatures w14:val="none"/>
              </w:rPr>
              <w:t>PTCFE</w:t>
            </w:r>
          </w:p>
        </w:tc>
        <w:tc>
          <w:tcPr>
            <w:tcW w:w="2976" w:type="dxa"/>
            <w:tcMar>
              <w:top w:w="72" w:type="dxa"/>
              <w:left w:w="144" w:type="dxa"/>
              <w:bottom w:w="72" w:type="dxa"/>
              <w:right w:w="144" w:type="dxa"/>
            </w:tcMar>
            <w:hideMark/>
          </w:tcPr>
          <w:p w14:paraId="4A81084A"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Zielorientierte Problemlösungen</w:t>
            </w:r>
          </w:p>
        </w:tc>
        <w:tc>
          <w:tcPr>
            <w:tcW w:w="4111" w:type="dxa"/>
            <w:tcMar>
              <w:top w:w="72" w:type="dxa"/>
              <w:left w:w="144" w:type="dxa"/>
              <w:bottom w:w="72" w:type="dxa"/>
              <w:right w:w="144" w:type="dxa"/>
            </w:tcMar>
            <w:hideMark/>
          </w:tcPr>
          <w:p w14:paraId="5327D666" w14:textId="77777777" w:rsidR="00042474" w:rsidRPr="00042474" w:rsidRDefault="00042474" w:rsidP="00042474">
            <w:pPr>
              <w:spacing w:before="360" w:after="360"/>
              <w:rPr>
                <w:rFonts w:ascii="Titillium Web" w:eastAsia="Times New Roman" w:hAnsi="Titillium Web" w:cs="Times New Roman"/>
                <w:kern w:val="0"/>
                <w:lang w:eastAsia="de-DE"/>
                <w14:ligatures w14:val="none"/>
              </w:rPr>
            </w:pPr>
            <w:r w:rsidRPr="00042474">
              <w:rPr>
                <w:rFonts w:ascii="Titillium Web" w:eastAsia="Times New Roman" w:hAnsi="Titillium Web" w:cs="Times New Roman"/>
                <w:kern w:val="0"/>
                <w:lang w:eastAsia="de-DE"/>
                <w14:ligatures w14:val="none"/>
              </w:rPr>
              <w:t>Aufgaben mit klarem Kontext und Beispiel</w:t>
            </w:r>
          </w:p>
        </w:tc>
      </w:tr>
    </w:tbl>
    <w:p w14:paraId="7F9E7883" w14:textId="5AEB230D"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2B6EDA67">
          <v:rect id="_x0000_i1208" style="width:0;height:.75pt" o:hralign="center" o:hrstd="t" o:hr="t" fillcolor="#a0a0a0" stroked="f"/>
        </w:pict>
      </w:r>
    </w:p>
    <w:p w14:paraId="7D8248ED" w14:textId="77777777" w:rsidR="00042474" w:rsidRPr="00042474" w:rsidRDefault="00042474" w:rsidP="00042474">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042474">
        <w:rPr>
          <w:rFonts w:ascii="Titillium Web" w:eastAsia="Times New Roman" w:hAnsi="Titillium Web" w:cs="Times New Roman"/>
          <w:b/>
          <w:bCs/>
          <w:color w:val="303030"/>
          <w:kern w:val="0"/>
          <w:sz w:val="32"/>
          <w:szCs w:val="32"/>
          <w:lang w:eastAsia="de-DE"/>
          <w14:ligatures w14:val="none"/>
        </w:rPr>
        <w:t xml:space="preserve">Lern </w:t>
      </w:r>
      <w:proofErr w:type="spellStart"/>
      <w:r w:rsidRPr="00042474">
        <w:rPr>
          <w:rFonts w:ascii="Titillium Web" w:eastAsia="Times New Roman" w:hAnsi="Titillium Web" w:cs="Times New Roman"/>
          <w:b/>
          <w:bCs/>
          <w:color w:val="303030"/>
          <w:kern w:val="0"/>
          <w:sz w:val="32"/>
          <w:szCs w:val="32"/>
          <w:lang w:eastAsia="de-DE"/>
          <w14:ligatures w14:val="none"/>
        </w:rPr>
        <w:t>Markdown</w:t>
      </w:r>
      <w:proofErr w:type="spellEnd"/>
      <w:r w:rsidRPr="00042474">
        <w:rPr>
          <w:rFonts w:ascii="Titillium Web" w:eastAsia="Times New Roman" w:hAnsi="Titillium Web" w:cs="Times New Roman"/>
          <w:b/>
          <w:bCs/>
          <w:color w:val="303030"/>
          <w:kern w:val="0"/>
          <w:sz w:val="32"/>
          <w:szCs w:val="32"/>
          <w:lang w:eastAsia="de-DE"/>
          <w14:ligatures w14:val="none"/>
        </w:rPr>
        <w:t xml:space="preserve"> - das ist optimal zur Strukturierung von Prompts</w:t>
      </w:r>
    </w:p>
    <w:p w14:paraId="0A34985F"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color w:val="303030"/>
          <w:kern w:val="0"/>
          <w:lang w:eastAsia="de-DE"/>
          <w14:ligatures w14:val="none"/>
        </w:rPr>
        <w:t>Markdown</w:t>
      </w:r>
      <w:proofErr w:type="spellEnd"/>
      <w:r w:rsidRPr="00042474">
        <w:rPr>
          <w:rFonts w:ascii="Titillium Web" w:eastAsia="Times New Roman" w:hAnsi="Titillium Web" w:cs="Times New Roman"/>
          <w:color w:val="303030"/>
          <w:kern w:val="0"/>
          <w:lang w:eastAsia="de-DE"/>
          <w14:ligatures w14:val="none"/>
        </w:rPr>
        <w:t xml:space="preserve"> ist ein flexibles und leicht lern- und lesbares Textformat, das sich hervorragend für die Strukturierung von Prompts eignet. Mit klaren Überschriften, Listen und Code-Blöcken lässt sich die Logik eines Prompts deutlich hervorheben, wodurch die KI die Anweisungen besser versteht. </w:t>
      </w:r>
      <w:proofErr w:type="spellStart"/>
      <w:r w:rsidRPr="00042474">
        <w:rPr>
          <w:rFonts w:ascii="Titillium Web" w:eastAsia="Times New Roman" w:hAnsi="Titillium Web" w:cs="Times New Roman"/>
          <w:color w:val="303030"/>
          <w:kern w:val="0"/>
          <w:lang w:eastAsia="de-DE"/>
          <w14:ligatures w14:val="none"/>
        </w:rPr>
        <w:t>Markdown</w:t>
      </w:r>
      <w:proofErr w:type="spellEnd"/>
      <w:r w:rsidRPr="00042474">
        <w:rPr>
          <w:rFonts w:ascii="Titillium Web" w:eastAsia="Times New Roman" w:hAnsi="Titillium Web" w:cs="Times New Roman"/>
          <w:color w:val="303030"/>
          <w:kern w:val="0"/>
          <w:lang w:eastAsia="de-DE"/>
          <w14:ligatures w14:val="none"/>
        </w:rPr>
        <w:t xml:space="preserve"> kannst du mittlerweile in fast allen </w:t>
      </w:r>
      <w:proofErr w:type="spellStart"/>
      <w:r w:rsidRPr="00042474">
        <w:rPr>
          <w:rFonts w:ascii="Titillium Web" w:eastAsia="Times New Roman" w:hAnsi="Titillium Web" w:cs="Times New Roman"/>
          <w:color w:val="303030"/>
          <w:kern w:val="0"/>
          <w:lang w:eastAsia="de-DE"/>
          <w14:ligatures w14:val="none"/>
        </w:rPr>
        <w:t>Internetplatformen</w:t>
      </w:r>
      <w:proofErr w:type="spellEnd"/>
      <w:r w:rsidRPr="00042474">
        <w:rPr>
          <w:rFonts w:ascii="Titillium Web" w:eastAsia="Times New Roman" w:hAnsi="Titillium Web" w:cs="Times New Roman"/>
          <w:color w:val="303030"/>
          <w:kern w:val="0"/>
          <w:lang w:eastAsia="de-DE"/>
          <w14:ligatures w14:val="none"/>
        </w:rPr>
        <w:t xml:space="preserve"> zur Strukturierung von Eingaben verwenden, du brauchst es </w:t>
      </w:r>
      <w:proofErr w:type="spellStart"/>
      <w:r w:rsidRPr="00042474">
        <w:rPr>
          <w:rFonts w:ascii="Titillium Web" w:eastAsia="Times New Roman" w:hAnsi="Titillium Web" w:cs="Times New Roman"/>
          <w:color w:val="303030"/>
          <w:kern w:val="0"/>
          <w:lang w:eastAsia="de-DE"/>
          <w14:ligatures w14:val="none"/>
        </w:rPr>
        <w:t>nich</w:t>
      </w:r>
      <w:proofErr w:type="spellEnd"/>
      <w:r w:rsidRPr="00042474">
        <w:rPr>
          <w:rFonts w:ascii="Titillium Web" w:eastAsia="Times New Roman" w:hAnsi="Titillium Web" w:cs="Times New Roman"/>
          <w:color w:val="303030"/>
          <w:kern w:val="0"/>
          <w:lang w:eastAsia="de-DE"/>
          <w14:ligatures w14:val="none"/>
        </w:rPr>
        <w:t xml:space="preserve"> nur für das Prompting.</w:t>
      </w:r>
    </w:p>
    <w:p w14:paraId="1EC63A1F"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Beispiel:</w:t>
      </w:r>
      <w:r w:rsidRPr="00042474">
        <w:rPr>
          <w:rFonts w:ascii="Titillium Web" w:eastAsia="Times New Roman" w:hAnsi="Titillium Web" w:cs="Times New Roman"/>
          <w:color w:val="303030"/>
          <w:kern w:val="0"/>
          <w:lang w:eastAsia="de-DE"/>
          <w14:ligatures w14:val="none"/>
        </w:rPr>
        <w:t xml:space="preserve"> Ein komplexer Prompt im ACREN-Framework in </w:t>
      </w:r>
      <w:proofErr w:type="spellStart"/>
      <w:r w:rsidRPr="00042474">
        <w:rPr>
          <w:rFonts w:ascii="Titillium Web" w:eastAsia="Times New Roman" w:hAnsi="Titillium Web" w:cs="Times New Roman"/>
          <w:color w:val="303030"/>
          <w:kern w:val="0"/>
          <w:lang w:eastAsia="de-DE"/>
          <w14:ligatures w14:val="none"/>
        </w:rPr>
        <w:t>Markdown</w:t>
      </w:r>
      <w:proofErr w:type="spellEnd"/>
      <w:r w:rsidRPr="00042474">
        <w:rPr>
          <w:rFonts w:ascii="Titillium Web" w:eastAsia="Times New Roman" w:hAnsi="Titillium Web" w:cs="Times New Roman"/>
          <w:color w:val="303030"/>
          <w:kern w:val="0"/>
          <w:lang w:eastAsia="de-DE"/>
          <w14:ligatures w14:val="none"/>
        </w:rPr>
        <w:t>:</w:t>
      </w:r>
    </w:p>
    <w:p w14:paraId="35B08749"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Prompt zur Teamarbeit</w:t>
      </w:r>
    </w:p>
    <w:p w14:paraId="5042D50F"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p>
    <w:p w14:paraId="2EF47C9D"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xml:space="preserve">## </w:t>
      </w:r>
      <w:proofErr w:type="spellStart"/>
      <w:r w:rsidRPr="00042474">
        <w:rPr>
          <w:rFonts w:ascii="Consolas" w:eastAsia="Times New Roman" w:hAnsi="Consolas" w:cs="Courier New"/>
          <w:color w:val="303030"/>
          <w:kern w:val="0"/>
          <w:sz w:val="18"/>
          <w:szCs w:val="18"/>
          <w:lang w:eastAsia="de-DE"/>
          <w14:ligatures w14:val="none"/>
        </w:rPr>
        <w:t>Audience</w:t>
      </w:r>
      <w:proofErr w:type="spellEnd"/>
      <w:r w:rsidRPr="00042474">
        <w:rPr>
          <w:rFonts w:ascii="Consolas" w:eastAsia="Times New Roman" w:hAnsi="Consolas" w:cs="Courier New"/>
          <w:color w:val="303030"/>
          <w:kern w:val="0"/>
          <w:sz w:val="18"/>
          <w:szCs w:val="18"/>
          <w:lang w:eastAsia="de-DE"/>
          <w14:ligatures w14:val="none"/>
        </w:rPr>
        <w:t>:</w:t>
      </w:r>
    </w:p>
    <w:p w14:paraId="745D568B"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Ein Auszubildender im dualen Ausbildungsberuf [PLATZHALTER].</w:t>
      </w:r>
    </w:p>
    <w:p w14:paraId="3BCE0596"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p>
    <w:p w14:paraId="69B92554"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xml:space="preserve">## </w:t>
      </w:r>
      <w:proofErr w:type="spellStart"/>
      <w:r w:rsidRPr="00042474">
        <w:rPr>
          <w:rFonts w:ascii="Consolas" w:eastAsia="Times New Roman" w:hAnsi="Consolas" w:cs="Courier New"/>
          <w:color w:val="303030"/>
          <w:kern w:val="0"/>
          <w:sz w:val="18"/>
          <w:szCs w:val="18"/>
          <w:lang w:eastAsia="de-DE"/>
          <w14:ligatures w14:val="none"/>
        </w:rPr>
        <w:t>Context</w:t>
      </w:r>
      <w:proofErr w:type="spellEnd"/>
      <w:r w:rsidRPr="00042474">
        <w:rPr>
          <w:rFonts w:ascii="Consolas" w:eastAsia="Times New Roman" w:hAnsi="Consolas" w:cs="Courier New"/>
          <w:color w:val="303030"/>
          <w:kern w:val="0"/>
          <w:sz w:val="18"/>
          <w:szCs w:val="18"/>
          <w:lang w:eastAsia="de-DE"/>
          <w14:ligatures w14:val="none"/>
        </w:rPr>
        <w:t>:</w:t>
      </w:r>
    </w:p>
    <w:p w14:paraId="7ED9FF8C"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xml:space="preserve">Er hat Probleme in der Zusammenarbeit mit </w:t>
      </w:r>
      <w:proofErr w:type="spellStart"/>
      <w:r w:rsidRPr="00042474">
        <w:rPr>
          <w:rFonts w:ascii="Consolas" w:eastAsia="Times New Roman" w:hAnsi="Consolas" w:cs="Courier New"/>
          <w:color w:val="303030"/>
          <w:kern w:val="0"/>
          <w:sz w:val="18"/>
          <w:szCs w:val="18"/>
          <w:lang w:eastAsia="de-DE"/>
          <w14:ligatures w14:val="none"/>
        </w:rPr>
        <w:t>Kolleg:innen</w:t>
      </w:r>
      <w:proofErr w:type="spellEnd"/>
      <w:r w:rsidRPr="00042474">
        <w:rPr>
          <w:rFonts w:ascii="Consolas" w:eastAsia="Times New Roman" w:hAnsi="Consolas" w:cs="Courier New"/>
          <w:color w:val="303030"/>
          <w:kern w:val="0"/>
          <w:sz w:val="18"/>
          <w:szCs w:val="18"/>
          <w:lang w:eastAsia="de-DE"/>
          <w14:ligatures w14:val="none"/>
        </w:rPr>
        <w:t xml:space="preserve">, die sich dadurch äußert dass er </w:t>
      </w:r>
    </w:p>
    <w:p w14:paraId="0C2D9D9E"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lastRenderedPageBreak/>
        <w:t xml:space="preserve">1. </w:t>
      </w:r>
      <w:proofErr w:type="spellStart"/>
      <w:r w:rsidRPr="00042474">
        <w:rPr>
          <w:rFonts w:ascii="Consolas" w:eastAsia="Times New Roman" w:hAnsi="Consolas" w:cs="Courier New"/>
          <w:color w:val="303030"/>
          <w:kern w:val="0"/>
          <w:sz w:val="18"/>
          <w:szCs w:val="18"/>
          <w:lang w:eastAsia="de-DE"/>
          <w14:ligatures w14:val="none"/>
        </w:rPr>
        <w:t>Kolleg:innen</w:t>
      </w:r>
      <w:proofErr w:type="spellEnd"/>
      <w:r w:rsidRPr="00042474">
        <w:rPr>
          <w:rFonts w:ascii="Consolas" w:eastAsia="Times New Roman" w:hAnsi="Consolas" w:cs="Courier New"/>
          <w:color w:val="303030"/>
          <w:kern w:val="0"/>
          <w:sz w:val="18"/>
          <w:szCs w:val="18"/>
          <w:lang w:eastAsia="de-DE"/>
          <w14:ligatures w14:val="none"/>
        </w:rPr>
        <w:t xml:space="preserve"> nicht ausreden lässt.</w:t>
      </w:r>
    </w:p>
    <w:p w14:paraId="4D045E56"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2. Sich keine Notizen macht und daher ganz viel vergisst</w:t>
      </w:r>
    </w:p>
    <w:p w14:paraId="3BA3DBF7"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3. Aktives Zuhören nicht beherrscht, sondern immer mit seinen Gedanken abschweift</w:t>
      </w:r>
    </w:p>
    <w:p w14:paraId="183A5A97"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p>
    <w:p w14:paraId="11B20DC1"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xml:space="preserve">## </w:t>
      </w:r>
      <w:proofErr w:type="spellStart"/>
      <w:r w:rsidRPr="00042474">
        <w:rPr>
          <w:rFonts w:ascii="Consolas" w:eastAsia="Times New Roman" w:hAnsi="Consolas" w:cs="Courier New"/>
          <w:color w:val="303030"/>
          <w:kern w:val="0"/>
          <w:sz w:val="18"/>
          <w:szCs w:val="18"/>
          <w:lang w:eastAsia="de-DE"/>
          <w14:ligatures w14:val="none"/>
        </w:rPr>
        <w:t>Role</w:t>
      </w:r>
      <w:proofErr w:type="spellEnd"/>
      <w:r w:rsidRPr="00042474">
        <w:rPr>
          <w:rFonts w:ascii="Consolas" w:eastAsia="Times New Roman" w:hAnsi="Consolas" w:cs="Courier New"/>
          <w:color w:val="303030"/>
          <w:kern w:val="0"/>
          <w:sz w:val="18"/>
          <w:szCs w:val="18"/>
          <w:lang w:eastAsia="de-DE"/>
          <w14:ligatures w14:val="none"/>
        </w:rPr>
        <w:t>:</w:t>
      </w:r>
    </w:p>
    <w:p w14:paraId="76C64FBF"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Du bist eine erfahrene Ausbilderin und hast eine gute Kompetenz im sozialen Bereich.</w:t>
      </w:r>
    </w:p>
    <w:p w14:paraId="30EE39CA"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p>
    <w:p w14:paraId="3E2BC756"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xml:space="preserve">## </w:t>
      </w:r>
      <w:proofErr w:type="spellStart"/>
      <w:r w:rsidRPr="00042474">
        <w:rPr>
          <w:rFonts w:ascii="Consolas" w:eastAsia="Times New Roman" w:hAnsi="Consolas" w:cs="Courier New"/>
          <w:color w:val="303030"/>
          <w:kern w:val="0"/>
          <w:sz w:val="18"/>
          <w:szCs w:val="18"/>
          <w:lang w:eastAsia="de-DE"/>
          <w14:ligatures w14:val="none"/>
        </w:rPr>
        <w:t>Example</w:t>
      </w:r>
      <w:proofErr w:type="spellEnd"/>
      <w:r w:rsidRPr="00042474">
        <w:rPr>
          <w:rFonts w:ascii="Consolas" w:eastAsia="Times New Roman" w:hAnsi="Consolas" w:cs="Courier New"/>
          <w:color w:val="303030"/>
          <w:kern w:val="0"/>
          <w:sz w:val="18"/>
          <w:szCs w:val="18"/>
          <w:lang w:eastAsia="de-DE"/>
          <w14:ligatures w14:val="none"/>
        </w:rPr>
        <w:t>:</w:t>
      </w:r>
    </w:p>
    <w:p w14:paraId="308AF6A0"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Beschreibung eines Funktionalen Vorgehens in der Vergangenheit.</w:t>
      </w:r>
    </w:p>
    <w:p w14:paraId="5E241D6F"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xml:space="preserve">- Noch ein Beispiel, </w:t>
      </w:r>
      <w:proofErr w:type="spellStart"/>
      <w:r w:rsidRPr="00042474">
        <w:rPr>
          <w:rFonts w:ascii="Consolas" w:eastAsia="Times New Roman" w:hAnsi="Consolas" w:cs="Courier New"/>
          <w:color w:val="303030"/>
          <w:kern w:val="0"/>
          <w:sz w:val="18"/>
          <w:szCs w:val="18"/>
          <w:lang w:eastAsia="de-DE"/>
          <w14:ligatures w14:val="none"/>
        </w:rPr>
        <w:t>das</w:t>
      </w:r>
      <w:proofErr w:type="spellEnd"/>
      <w:r w:rsidRPr="00042474">
        <w:rPr>
          <w:rFonts w:ascii="Consolas" w:eastAsia="Times New Roman" w:hAnsi="Consolas" w:cs="Courier New"/>
          <w:color w:val="303030"/>
          <w:kern w:val="0"/>
          <w:sz w:val="18"/>
          <w:szCs w:val="18"/>
          <w:lang w:eastAsia="de-DE"/>
          <w14:ligatures w14:val="none"/>
        </w:rPr>
        <w:t xml:space="preserve"> du dir vielleicht idealtypisch vorstellst.</w:t>
      </w:r>
    </w:p>
    <w:p w14:paraId="2A8A05D7"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Und ein drittes Beispiel, das auch eine Option wäre.</w:t>
      </w:r>
    </w:p>
    <w:p w14:paraId="0C0ECCC5"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p>
    <w:p w14:paraId="2ED255DE"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nsolas" w:eastAsia="Times New Roman" w:hAnsi="Consolas"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 Next Actions:</w:t>
      </w:r>
    </w:p>
    <w:p w14:paraId="5634F73F" w14:textId="77777777" w:rsidR="00042474" w:rsidRPr="00042474" w:rsidRDefault="00042474" w:rsidP="00F64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ourier" w:eastAsia="Times New Roman" w:hAnsi="Courier" w:cs="Courier New"/>
          <w:color w:val="303030"/>
          <w:kern w:val="0"/>
          <w:sz w:val="18"/>
          <w:szCs w:val="18"/>
          <w:lang w:eastAsia="de-DE"/>
          <w14:ligatures w14:val="none"/>
        </w:rPr>
      </w:pPr>
      <w:r w:rsidRPr="00042474">
        <w:rPr>
          <w:rFonts w:ascii="Consolas" w:eastAsia="Times New Roman" w:hAnsi="Consolas" w:cs="Courier New"/>
          <w:color w:val="303030"/>
          <w:kern w:val="0"/>
          <w:sz w:val="18"/>
          <w:szCs w:val="18"/>
          <w:lang w:eastAsia="de-DE"/>
          <w14:ligatures w14:val="none"/>
        </w:rPr>
        <w:t>Gib drei konkrete Tipps, wie er sich verbessern kann.</w:t>
      </w:r>
    </w:p>
    <w:p w14:paraId="48FDFE4F"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Der Einsatz solcher strukturierter Prompts ermöglicht der KI eine präzisere Analyse und klarere Antworten.</w:t>
      </w:r>
    </w:p>
    <w:p w14:paraId="5311EF0B"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56BD7CAE">
          <v:rect id="_x0000_i1209" style="width:0;height:.75pt" o:hralign="center" o:hrstd="t" o:hr="t" fillcolor="#a0a0a0" stroked="f"/>
        </w:pict>
      </w:r>
    </w:p>
    <w:p w14:paraId="720C6ABC" w14:textId="77777777" w:rsidR="00042474" w:rsidRPr="00042474" w:rsidRDefault="00042474" w:rsidP="00042474">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042474">
        <w:rPr>
          <w:rFonts w:ascii="Titillium Web" w:eastAsia="Times New Roman" w:hAnsi="Titillium Web" w:cs="Times New Roman"/>
          <w:b/>
          <w:bCs/>
          <w:color w:val="303030"/>
          <w:kern w:val="0"/>
          <w:sz w:val="32"/>
          <w:szCs w:val="32"/>
          <w:lang w:eastAsia="de-DE"/>
          <w14:ligatures w14:val="none"/>
        </w:rPr>
        <w:t>Praktische Tipps zur Anwendung</w:t>
      </w:r>
    </w:p>
    <w:p w14:paraId="6167A428" w14:textId="77777777" w:rsidR="00042474" w:rsidRPr="00042474" w:rsidRDefault="00042474" w:rsidP="00042474">
      <w:pPr>
        <w:numPr>
          <w:ilvl w:val="0"/>
          <w:numId w:val="1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Framework wählen:</w:t>
      </w:r>
      <w:r w:rsidRPr="00042474">
        <w:rPr>
          <w:rFonts w:ascii="Titillium Web" w:eastAsia="Times New Roman" w:hAnsi="Titillium Web" w:cs="Times New Roman"/>
          <w:color w:val="303030"/>
          <w:kern w:val="0"/>
          <w:lang w:eastAsia="de-DE"/>
          <w14:ligatures w14:val="none"/>
        </w:rPr>
        <w:t> Wähle das Framework, das am besten zu deiner Aufgabe passt.</w:t>
      </w:r>
    </w:p>
    <w:p w14:paraId="60118818" w14:textId="77777777" w:rsidR="00042474" w:rsidRPr="00042474" w:rsidRDefault="00042474" w:rsidP="00042474">
      <w:pPr>
        <w:numPr>
          <w:ilvl w:val="0"/>
          <w:numId w:val="1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Prompts strukturieren:</w:t>
      </w:r>
      <w:r w:rsidRPr="00042474">
        <w:rPr>
          <w:rFonts w:ascii="Titillium Web" w:eastAsia="Times New Roman" w:hAnsi="Titillium Web" w:cs="Times New Roman"/>
          <w:color w:val="303030"/>
          <w:kern w:val="0"/>
          <w:lang w:eastAsia="de-DE"/>
          <w14:ligatures w14:val="none"/>
        </w:rPr>
        <w:t> Halte dich an die Elemente des gewählten Frameworks.</w:t>
      </w:r>
    </w:p>
    <w:p w14:paraId="1B9EDA56" w14:textId="77777777" w:rsidR="00042474" w:rsidRPr="00042474" w:rsidRDefault="00042474" w:rsidP="00042474">
      <w:pPr>
        <w:numPr>
          <w:ilvl w:val="0"/>
          <w:numId w:val="1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Qualitätskontrolle:</w:t>
      </w:r>
      <w:r w:rsidRPr="00042474">
        <w:rPr>
          <w:rFonts w:ascii="Titillium Web" w:eastAsia="Times New Roman" w:hAnsi="Titillium Web" w:cs="Times New Roman"/>
          <w:color w:val="303030"/>
          <w:kern w:val="0"/>
          <w:lang w:eastAsia="de-DE"/>
          <w14:ligatures w14:val="none"/>
        </w:rPr>
        <w:t> Überprüfe die Antworten der KI sorgfältig, um sicherzustellen, dass sie inhaltlich korrekt und relevant sind.</w:t>
      </w:r>
    </w:p>
    <w:p w14:paraId="382AD203" w14:textId="77777777" w:rsidR="00042474" w:rsidRPr="00042474" w:rsidRDefault="00042474" w:rsidP="00042474">
      <w:pPr>
        <w:numPr>
          <w:ilvl w:val="0"/>
          <w:numId w:val="1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Experimentieren:</w:t>
      </w:r>
      <w:r w:rsidRPr="00042474">
        <w:rPr>
          <w:rFonts w:ascii="Titillium Web" w:eastAsia="Times New Roman" w:hAnsi="Titillium Web" w:cs="Times New Roman"/>
          <w:color w:val="303030"/>
          <w:kern w:val="0"/>
          <w:lang w:eastAsia="de-DE"/>
          <w14:ligatures w14:val="none"/>
        </w:rPr>
        <w:t> Probiere verschiedene Frameworks aus, um die beste Vorgehensweise für deinen Kontext zu finden.</w:t>
      </w:r>
    </w:p>
    <w:p w14:paraId="5DC77C7A" w14:textId="77777777" w:rsidR="00042474" w:rsidRPr="00042474" w:rsidRDefault="00042474" w:rsidP="00042474">
      <w:pPr>
        <w:numPr>
          <w:ilvl w:val="0"/>
          <w:numId w:val="1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Feedback einholen:</w:t>
      </w:r>
      <w:r w:rsidRPr="00042474">
        <w:rPr>
          <w:rFonts w:ascii="Titillium Web" w:eastAsia="Times New Roman" w:hAnsi="Titillium Web" w:cs="Times New Roman"/>
          <w:color w:val="303030"/>
          <w:kern w:val="0"/>
          <w:lang w:eastAsia="de-DE"/>
          <w14:ligatures w14:val="none"/>
        </w:rPr>
        <w:t xml:space="preserve"> Tausche dich mit </w:t>
      </w:r>
      <w:proofErr w:type="spellStart"/>
      <w:r w:rsidRPr="00042474">
        <w:rPr>
          <w:rFonts w:ascii="Titillium Web" w:eastAsia="Times New Roman" w:hAnsi="Titillium Web" w:cs="Times New Roman"/>
          <w:color w:val="303030"/>
          <w:kern w:val="0"/>
          <w:lang w:eastAsia="de-DE"/>
          <w14:ligatures w14:val="none"/>
        </w:rPr>
        <w:t>Kolleg:innen</w:t>
      </w:r>
      <w:proofErr w:type="spellEnd"/>
      <w:r w:rsidRPr="00042474">
        <w:rPr>
          <w:rFonts w:ascii="Titillium Web" w:eastAsia="Times New Roman" w:hAnsi="Titillium Web" w:cs="Times New Roman"/>
          <w:color w:val="303030"/>
          <w:kern w:val="0"/>
          <w:lang w:eastAsia="de-DE"/>
          <w14:ligatures w14:val="none"/>
        </w:rPr>
        <w:t xml:space="preserve"> über Erfahrungen und Ergebnisse aus.</w:t>
      </w:r>
    </w:p>
    <w:p w14:paraId="48FF47C9" w14:textId="77777777" w:rsidR="00042474" w:rsidRPr="00042474" w:rsidRDefault="00042474" w:rsidP="00042474">
      <w:pPr>
        <w:numPr>
          <w:ilvl w:val="0"/>
          <w:numId w:val="1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proofErr w:type="spellStart"/>
      <w:r w:rsidRPr="00042474">
        <w:rPr>
          <w:rFonts w:ascii="Titillium Web" w:eastAsia="Times New Roman" w:hAnsi="Titillium Web" w:cs="Times New Roman"/>
          <w:b/>
          <w:bCs/>
          <w:color w:val="303030"/>
          <w:kern w:val="0"/>
          <w:lang w:eastAsia="de-DE"/>
          <w14:ligatures w14:val="none"/>
        </w:rPr>
        <w:t>Markdown</w:t>
      </w:r>
      <w:proofErr w:type="spellEnd"/>
      <w:r w:rsidRPr="00042474">
        <w:rPr>
          <w:rFonts w:ascii="Titillium Web" w:eastAsia="Times New Roman" w:hAnsi="Titillium Web" w:cs="Times New Roman"/>
          <w:b/>
          <w:bCs/>
          <w:color w:val="303030"/>
          <w:kern w:val="0"/>
          <w:lang w:eastAsia="de-DE"/>
          <w14:ligatures w14:val="none"/>
        </w:rPr>
        <w:t xml:space="preserve"> nutzen:</w:t>
      </w:r>
      <w:r w:rsidRPr="00042474">
        <w:rPr>
          <w:rFonts w:ascii="Titillium Web" w:eastAsia="Times New Roman" w:hAnsi="Titillium Web" w:cs="Times New Roman"/>
          <w:color w:val="303030"/>
          <w:kern w:val="0"/>
          <w:lang w:eastAsia="de-DE"/>
          <w14:ligatures w14:val="none"/>
        </w:rPr>
        <w:t xml:space="preserve"> Verwende </w:t>
      </w:r>
      <w:proofErr w:type="spellStart"/>
      <w:r w:rsidRPr="00042474">
        <w:rPr>
          <w:rFonts w:ascii="Titillium Web" w:eastAsia="Times New Roman" w:hAnsi="Titillium Web" w:cs="Times New Roman"/>
          <w:color w:val="303030"/>
          <w:kern w:val="0"/>
          <w:lang w:eastAsia="de-DE"/>
          <w14:ligatures w14:val="none"/>
        </w:rPr>
        <w:t>Markdown</w:t>
      </w:r>
      <w:proofErr w:type="spellEnd"/>
      <w:r w:rsidRPr="00042474">
        <w:rPr>
          <w:rFonts w:ascii="Titillium Web" w:eastAsia="Times New Roman" w:hAnsi="Titillium Web" w:cs="Times New Roman"/>
          <w:color w:val="303030"/>
          <w:kern w:val="0"/>
          <w:lang w:eastAsia="de-DE"/>
          <w14:ligatures w14:val="none"/>
        </w:rPr>
        <w:t>, um Prompts übersichtlich und klar zu strukturieren, damit die KI besser versteht, was von ihr erwartet wird.</w:t>
      </w:r>
    </w:p>
    <w:p w14:paraId="0471C057" w14:textId="77777777" w:rsidR="00042474" w:rsidRPr="00042474" w:rsidRDefault="00042474" w:rsidP="00042474">
      <w:pPr>
        <w:numPr>
          <w:ilvl w:val="0"/>
          <w:numId w:val="15"/>
        </w:numPr>
        <w:shd w:val="clear" w:color="auto" w:fill="FFFFFF"/>
        <w:spacing w:before="100" w:beforeAutospacing="1" w:after="100" w:afterAutospacing="1"/>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b/>
          <w:bCs/>
          <w:color w:val="303030"/>
          <w:kern w:val="0"/>
          <w:lang w:eastAsia="de-DE"/>
          <w14:ligatures w14:val="none"/>
        </w:rPr>
        <w:t xml:space="preserve">Teile deine Ergebnisse mit anderen </w:t>
      </w:r>
      <w:proofErr w:type="spellStart"/>
      <w:r w:rsidRPr="00042474">
        <w:rPr>
          <w:rFonts w:ascii="Titillium Web" w:eastAsia="Times New Roman" w:hAnsi="Titillium Web" w:cs="Times New Roman"/>
          <w:b/>
          <w:bCs/>
          <w:color w:val="303030"/>
          <w:kern w:val="0"/>
          <w:lang w:eastAsia="de-DE"/>
          <w14:ligatures w14:val="none"/>
        </w:rPr>
        <w:t>Kolleg:innen</w:t>
      </w:r>
      <w:proofErr w:type="spellEnd"/>
      <w:r w:rsidRPr="00042474">
        <w:rPr>
          <w:rFonts w:ascii="Titillium Web" w:eastAsia="Times New Roman" w:hAnsi="Titillium Web" w:cs="Times New Roman"/>
          <w:b/>
          <w:bCs/>
          <w:color w:val="303030"/>
          <w:kern w:val="0"/>
          <w:lang w:eastAsia="de-DE"/>
          <w14:ligatures w14:val="none"/>
        </w:rPr>
        <w:t>:</w:t>
      </w:r>
      <w:r w:rsidRPr="00042474">
        <w:rPr>
          <w:rFonts w:ascii="Titillium Web" w:eastAsia="Times New Roman" w:hAnsi="Titillium Web" w:cs="Times New Roman"/>
          <w:color w:val="303030"/>
          <w:kern w:val="0"/>
          <w:lang w:eastAsia="de-DE"/>
          <w14:ligatures w14:val="none"/>
        </w:rPr>
        <w:t xml:space="preserve"> Du hast gute Prompts </w:t>
      </w:r>
      <w:proofErr w:type="spellStart"/>
      <w:r w:rsidRPr="00042474">
        <w:rPr>
          <w:rFonts w:ascii="Titillium Web" w:eastAsia="Times New Roman" w:hAnsi="Titillium Web" w:cs="Times New Roman"/>
          <w:color w:val="303030"/>
          <w:kern w:val="0"/>
          <w:lang w:eastAsia="de-DE"/>
          <w14:ligatures w14:val="none"/>
        </w:rPr>
        <w:t>designed</w:t>
      </w:r>
      <w:proofErr w:type="spellEnd"/>
      <w:r w:rsidRPr="00042474">
        <w:rPr>
          <w:rFonts w:ascii="Titillium Web" w:eastAsia="Times New Roman" w:hAnsi="Titillium Web" w:cs="Times New Roman"/>
          <w:color w:val="303030"/>
          <w:kern w:val="0"/>
          <w:lang w:eastAsia="de-DE"/>
          <w14:ligatures w14:val="none"/>
        </w:rPr>
        <w:t>, die nicht nur dir helfen können? Teile sie bitte im </w:t>
      </w:r>
      <w:proofErr w:type="spellStart"/>
      <w:r w:rsidRPr="00042474">
        <w:rPr>
          <w:rFonts w:ascii="Titillium Web" w:eastAsia="Times New Roman" w:hAnsi="Titillium Web" w:cs="Times New Roman"/>
          <w:color w:val="303030"/>
          <w:kern w:val="0"/>
          <w:lang w:eastAsia="de-DE"/>
          <w14:ligatures w14:val="none"/>
        </w:rPr>
        <w:fldChar w:fldCharType="begin"/>
      </w:r>
      <w:r w:rsidRPr="00042474">
        <w:rPr>
          <w:rFonts w:ascii="Titillium Web" w:eastAsia="Times New Roman" w:hAnsi="Titillium Web" w:cs="Times New Roman"/>
          <w:color w:val="303030"/>
          <w:kern w:val="0"/>
          <w:lang w:eastAsia="de-DE"/>
          <w14:ligatures w14:val="none"/>
        </w:rPr>
        <w:instrText>HYPERLINK "https://promptkatalog.eldshort.de/" \t "_blank"</w:instrText>
      </w:r>
      <w:r w:rsidRPr="00042474">
        <w:rPr>
          <w:rFonts w:ascii="Titillium Web" w:eastAsia="Times New Roman" w:hAnsi="Titillium Web" w:cs="Times New Roman"/>
          <w:color w:val="303030"/>
          <w:kern w:val="0"/>
          <w:lang w:eastAsia="de-DE"/>
          <w14:ligatures w14:val="none"/>
        </w:rPr>
      </w:r>
      <w:r w:rsidRPr="00042474">
        <w:rPr>
          <w:rFonts w:ascii="Titillium Web" w:eastAsia="Times New Roman" w:hAnsi="Titillium Web" w:cs="Times New Roman"/>
          <w:color w:val="303030"/>
          <w:kern w:val="0"/>
          <w:lang w:eastAsia="de-DE"/>
          <w14:ligatures w14:val="none"/>
        </w:rPr>
        <w:fldChar w:fldCharType="separate"/>
      </w:r>
      <w:r w:rsidRPr="00042474">
        <w:rPr>
          <w:rFonts w:ascii="Titillium Web" w:eastAsia="Times New Roman" w:hAnsi="Titillium Web" w:cs="Times New Roman"/>
          <w:color w:val="33BBCC"/>
          <w:kern w:val="0"/>
          <w:u w:val="single"/>
          <w:lang w:eastAsia="de-DE"/>
          <w14:ligatures w14:val="none"/>
        </w:rPr>
        <w:t>Promptkatalog</w:t>
      </w:r>
      <w:proofErr w:type="spellEnd"/>
      <w:r w:rsidRPr="00042474">
        <w:rPr>
          <w:rFonts w:ascii="Titillium Web" w:eastAsia="Times New Roman" w:hAnsi="Titillium Web" w:cs="Times New Roman"/>
          <w:color w:val="33BBCC"/>
          <w:kern w:val="0"/>
          <w:u w:val="single"/>
          <w:lang w:eastAsia="de-DE"/>
          <w14:ligatures w14:val="none"/>
        </w:rPr>
        <w:t xml:space="preserve"> berufliche Bildung</w:t>
      </w:r>
      <w:r w:rsidRPr="00042474">
        <w:rPr>
          <w:rFonts w:ascii="Titillium Web" w:eastAsia="Times New Roman" w:hAnsi="Titillium Web" w:cs="Times New Roman"/>
          <w:color w:val="303030"/>
          <w:kern w:val="0"/>
          <w:lang w:eastAsia="de-DE"/>
          <w14:ligatures w14:val="none"/>
        </w:rPr>
        <w:fldChar w:fldCharType="end"/>
      </w:r>
      <w:r w:rsidRPr="00042474">
        <w:rPr>
          <w:rFonts w:ascii="Titillium Web" w:eastAsia="Times New Roman" w:hAnsi="Titillium Web" w:cs="Times New Roman"/>
          <w:color w:val="303030"/>
          <w:kern w:val="0"/>
          <w:lang w:eastAsia="de-DE"/>
          <w14:ligatures w14:val="none"/>
        </w:rPr>
        <w:t>!</w:t>
      </w:r>
    </w:p>
    <w:p w14:paraId="1AEC86AD"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3E650231">
          <v:rect id="_x0000_i1210" style="width:0;height:.75pt" o:hralign="center" o:hrstd="t" o:hr="t" fillcolor="#a0a0a0" stroked="f"/>
        </w:pict>
      </w:r>
    </w:p>
    <w:p w14:paraId="7EF74FBE" w14:textId="77777777" w:rsidR="00042474" w:rsidRPr="00042474" w:rsidRDefault="00042474" w:rsidP="00042474">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042474">
        <w:rPr>
          <w:rFonts w:ascii="Titillium Web" w:eastAsia="Times New Roman" w:hAnsi="Titillium Web" w:cs="Times New Roman"/>
          <w:b/>
          <w:bCs/>
          <w:color w:val="303030"/>
          <w:kern w:val="0"/>
          <w:sz w:val="32"/>
          <w:szCs w:val="32"/>
          <w:lang w:eastAsia="de-DE"/>
          <w14:ligatures w14:val="none"/>
        </w:rPr>
        <w:t>Fazit</w:t>
      </w:r>
    </w:p>
    <w:p w14:paraId="70BB355D"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 xml:space="preserve">Prompting Frameworks bieten eine strukturierte Methode, um generative KI in der beruflichen Bildung gezielt und effektiv einzusetzen. Wenn du die Eingaben gut strukturierst helfen sie dir, die Möglichkeiten der KI optimal auszuschöpfen und Lernprozesse nachhaltig zu gestalten. Probiere </w:t>
      </w:r>
      <w:r w:rsidRPr="00042474">
        <w:rPr>
          <w:rFonts w:ascii="Titillium Web" w:eastAsia="Times New Roman" w:hAnsi="Titillium Web" w:cs="Times New Roman"/>
          <w:color w:val="303030"/>
          <w:kern w:val="0"/>
          <w:lang w:eastAsia="de-DE"/>
          <w14:ligatures w14:val="none"/>
        </w:rPr>
        <w:lastRenderedPageBreak/>
        <w:t xml:space="preserve">die vorgestellten Frameworks einfach mal aus und finde heraus, welches am besten zu deinen Anforderungen passt. Und lerne </w:t>
      </w:r>
      <w:proofErr w:type="spellStart"/>
      <w:r w:rsidRPr="00042474">
        <w:rPr>
          <w:rFonts w:ascii="Titillium Web" w:eastAsia="Times New Roman" w:hAnsi="Titillium Web" w:cs="Times New Roman"/>
          <w:color w:val="303030"/>
          <w:kern w:val="0"/>
          <w:lang w:eastAsia="de-DE"/>
          <w14:ligatures w14:val="none"/>
        </w:rPr>
        <w:t>Markdown</w:t>
      </w:r>
      <w:proofErr w:type="spellEnd"/>
      <w:r w:rsidRPr="00042474">
        <w:rPr>
          <w:rFonts w:ascii="Titillium Web" w:eastAsia="Times New Roman" w:hAnsi="Titillium Web" w:cs="Times New Roman"/>
          <w:color w:val="303030"/>
          <w:kern w:val="0"/>
          <w:lang w:eastAsia="de-DE"/>
          <w14:ligatures w14:val="none"/>
        </w:rPr>
        <w:t xml:space="preserve"> :</w:t>
      </w:r>
      <w:proofErr w:type="spellStart"/>
      <w:r w:rsidRPr="00042474">
        <w:rPr>
          <w:rFonts w:ascii="Titillium Web" w:eastAsia="Times New Roman" w:hAnsi="Titillium Web" w:cs="Times New Roman"/>
          <w:color w:val="303030"/>
          <w:kern w:val="0"/>
          <w:lang w:eastAsia="de-DE"/>
          <w14:ligatures w14:val="none"/>
        </w:rPr>
        <w:t>smile</w:t>
      </w:r>
      <w:proofErr w:type="spellEnd"/>
      <w:r w:rsidRPr="00042474">
        <w:rPr>
          <w:rFonts w:ascii="Titillium Web" w:eastAsia="Times New Roman" w:hAnsi="Titillium Web" w:cs="Times New Roman"/>
          <w:color w:val="303030"/>
          <w:kern w:val="0"/>
          <w:lang w:eastAsia="de-DE"/>
          <w14:ligatures w14:val="none"/>
        </w:rPr>
        <w:t>:!</w:t>
      </w:r>
    </w:p>
    <w:p w14:paraId="58FB2F0A"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pict w14:anchorId="4411E99E">
          <v:rect id="_x0000_i1211" style="width:0;height:.75pt" o:hralign="center" o:hrstd="t" o:hr="t" fillcolor="#a0a0a0" stroked="f"/>
        </w:pict>
      </w:r>
    </w:p>
    <w:p w14:paraId="37486F05" w14:textId="77777777" w:rsidR="00042474" w:rsidRPr="00042474" w:rsidRDefault="00042474" w:rsidP="00042474">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042474">
        <w:rPr>
          <w:rFonts w:ascii="Titillium Web" w:eastAsia="Times New Roman" w:hAnsi="Titillium Web" w:cs="Times New Roman"/>
          <w:b/>
          <w:bCs/>
          <w:color w:val="303030"/>
          <w:kern w:val="0"/>
          <w:sz w:val="32"/>
          <w:szCs w:val="32"/>
          <w:lang w:eastAsia="de-DE"/>
          <w14:ligatures w14:val="none"/>
        </w:rPr>
        <w:t>Transparenzhinweis</w:t>
      </w:r>
    </w:p>
    <w:p w14:paraId="70D7EB3B"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 xml:space="preserve">Dieser Artikel wurde mit Unterstützung generativer KI (ChatGPT 4o und Mistral </w:t>
      </w:r>
      <w:proofErr w:type="spellStart"/>
      <w:r w:rsidRPr="00042474">
        <w:rPr>
          <w:rFonts w:ascii="Titillium Web" w:eastAsia="Times New Roman" w:hAnsi="Titillium Web" w:cs="Times New Roman"/>
          <w:color w:val="303030"/>
          <w:kern w:val="0"/>
          <w:lang w:eastAsia="de-DE"/>
          <w14:ligatures w14:val="none"/>
        </w:rPr>
        <w:t>LeChat</w:t>
      </w:r>
      <w:proofErr w:type="spellEnd"/>
      <w:r w:rsidRPr="00042474">
        <w:rPr>
          <w:rFonts w:ascii="Titillium Web" w:eastAsia="Times New Roman" w:hAnsi="Titillium Web" w:cs="Times New Roman"/>
          <w:color w:val="303030"/>
          <w:kern w:val="0"/>
          <w:lang w:eastAsia="de-DE"/>
          <w14:ligatures w14:val="none"/>
        </w:rPr>
        <w:t>) erstellt. Die Inhalte basieren auf vorgegebenen Ideen und wurden durch KI-gestützte Textelemente ergänzt. Die abschließende redaktionelle Bearbeitung und Ergänzung erfolgte durch den Autor.</w:t>
      </w:r>
    </w:p>
    <w:p w14:paraId="26681D2A"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Das Beitragsbild ist eines der KI generierten Bilder mit Ideogramm unter Verwendung des Prompts: "Ein klares, professionelles Titelmotiv im Editorial-Stil: Im Vordergrund steht ein offenes Buch oder eine Mappe mit feinen digitalen Verbindungslinien, die sich aus den Seiten emporheben und eine stilisierte Glühbirne formen – Symbol für Wissen und Innovation. Im Hintergrund andeutungsweise ein abstrakter, aber dezenter Roboter-Kopf oder KI-Symbolik in hellen Blau- und Weißtönen. Der Gesamteindruck ist sachlich, modern und zugleich inspirierend. Ideal für ein Handbuch, das Frameworks für erfolgreiches KI-Prompting in der Aus- und Weiterbildung vorstellt."</w:t>
      </w:r>
    </w:p>
    <w:p w14:paraId="033388F0" w14:textId="77777777" w:rsidR="00042474" w:rsidRPr="00042474" w:rsidRDefault="00042474" w:rsidP="00042474">
      <w:pPr>
        <w:shd w:val="clear" w:color="auto" w:fill="FFFFFF"/>
        <w:spacing w:before="180" w:after="180"/>
        <w:outlineLvl w:val="1"/>
        <w:rPr>
          <w:rFonts w:ascii="Titillium Web" w:eastAsia="Times New Roman" w:hAnsi="Titillium Web" w:cs="Times New Roman"/>
          <w:b/>
          <w:bCs/>
          <w:color w:val="303030"/>
          <w:kern w:val="0"/>
          <w:sz w:val="32"/>
          <w:szCs w:val="32"/>
          <w:lang w:eastAsia="de-DE"/>
          <w14:ligatures w14:val="none"/>
        </w:rPr>
      </w:pPr>
      <w:r w:rsidRPr="00042474">
        <w:rPr>
          <w:rFonts w:ascii="Titillium Web" w:eastAsia="Times New Roman" w:hAnsi="Titillium Web" w:cs="Times New Roman"/>
          <w:b/>
          <w:bCs/>
          <w:color w:val="303030"/>
          <w:kern w:val="0"/>
          <w:sz w:val="32"/>
          <w:szCs w:val="32"/>
          <w:lang w:eastAsia="de-DE"/>
          <w14:ligatures w14:val="none"/>
        </w:rPr>
        <w:t>Lizenzhinweis</w:t>
      </w:r>
    </w:p>
    <w:p w14:paraId="6B1906E6"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noProof/>
          <w:color w:val="33BBCC"/>
          <w:kern w:val="0"/>
          <w:lang w:eastAsia="de-DE"/>
          <w14:ligatures w14:val="none"/>
        </w:rPr>
        <w:drawing>
          <wp:inline distT="0" distB="0" distL="0" distR="0" wp14:anchorId="0CF2DC86" wp14:editId="5C02B162">
            <wp:extent cx="838200" cy="297180"/>
            <wp:effectExtent l="0" t="0" r="0" b="7620"/>
            <wp:docPr id="26" name="Bild 26" descr="Creative Commons Lizenzvertra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zenzvertra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Pr="00042474">
        <w:rPr>
          <w:rFonts w:ascii="Titillium Web" w:eastAsia="Times New Roman" w:hAnsi="Titillium Web" w:cs="Times New Roman"/>
          <w:color w:val="303030"/>
          <w:kern w:val="0"/>
          <w:lang w:eastAsia="de-DE"/>
          <w14:ligatures w14:val="none"/>
        </w:rPr>
        <w:br/>
      </w:r>
      <w:hyperlink r:id="rId11" w:tgtFrame="_blank" w:history="1">
        <w:r w:rsidRPr="00042474">
          <w:rPr>
            <w:rFonts w:ascii="Titillium Web" w:eastAsia="Times New Roman" w:hAnsi="Titillium Web" w:cs="Times New Roman"/>
            <w:color w:val="33BBCC"/>
            <w:kern w:val="0"/>
            <w:u w:val="single"/>
            <w:lang w:eastAsia="de-DE"/>
            <w14:ligatures w14:val="none"/>
          </w:rPr>
          <w:t>Effektives Prompting in der Ausbildung – Frameworks für das Prompting</w:t>
        </w:r>
      </w:hyperlink>
      <w:r w:rsidRPr="00042474">
        <w:rPr>
          <w:rFonts w:ascii="Titillium Web" w:eastAsia="Times New Roman" w:hAnsi="Titillium Web" w:cs="Times New Roman"/>
          <w:color w:val="303030"/>
          <w:kern w:val="0"/>
          <w:lang w:eastAsia="de-DE"/>
          <w14:ligatures w14:val="none"/>
        </w:rPr>
        <w:t> von </w:t>
      </w:r>
      <w:hyperlink r:id="rId12" w:tgtFrame="_blank" w:history="1">
        <w:r w:rsidRPr="00042474">
          <w:rPr>
            <w:rFonts w:ascii="Titillium Web" w:eastAsia="Times New Roman" w:hAnsi="Titillium Web" w:cs="Times New Roman"/>
            <w:i/>
            <w:iCs/>
            <w:color w:val="33BBCC"/>
            <w:kern w:val="0"/>
            <w:u w:val="single"/>
            <w:lang w:eastAsia="de-DE"/>
            <w14:ligatures w14:val="none"/>
          </w:rPr>
          <w:t>Ulrich Ivens</w:t>
        </w:r>
      </w:hyperlink>
      <w:r w:rsidRPr="00042474">
        <w:rPr>
          <w:rFonts w:ascii="Titillium Web" w:eastAsia="Times New Roman" w:hAnsi="Titillium Web" w:cs="Times New Roman"/>
          <w:color w:val="303030"/>
          <w:kern w:val="0"/>
          <w:lang w:eastAsia="de-DE"/>
          <w14:ligatures w14:val="none"/>
        </w:rPr>
        <w:t> ist lizenziert unter einer </w:t>
      </w:r>
      <w:hyperlink r:id="rId13" w:tgtFrame="_blank" w:history="1">
        <w:r w:rsidRPr="00042474">
          <w:rPr>
            <w:rFonts w:ascii="Titillium Web" w:eastAsia="Times New Roman" w:hAnsi="Titillium Web" w:cs="Times New Roman"/>
            <w:color w:val="33BBCC"/>
            <w:kern w:val="0"/>
            <w:u w:val="single"/>
            <w:lang w:eastAsia="de-DE"/>
            <w14:ligatures w14:val="none"/>
          </w:rPr>
          <w:t>CC BY-SA 4.0 International Lizenz</w:t>
        </w:r>
      </w:hyperlink>
      <w:r w:rsidRPr="00042474">
        <w:rPr>
          <w:rFonts w:ascii="Titillium Web" w:eastAsia="Times New Roman" w:hAnsi="Titillium Web" w:cs="Times New Roman"/>
          <w:color w:val="303030"/>
          <w:kern w:val="0"/>
          <w:lang w:eastAsia="de-DE"/>
          <w14:ligatures w14:val="none"/>
        </w:rPr>
        <w:t>.</w:t>
      </w:r>
    </w:p>
    <w:p w14:paraId="3A2A89BD" w14:textId="77777777" w:rsidR="00042474" w:rsidRPr="00042474" w:rsidRDefault="00042474" w:rsidP="00042474">
      <w:pPr>
        <w:shd w:val="clear" w:color="auto" w:fill="FFFFFF"/>
        <w:spacing w:before="360" w:after="360"/>
        <w:rPr>
          <w:rFonts w:ascii="Titillium Web" w:eastAsia="Times New Roman" w:hAnsi="Titillium Web" w:cs="Times New Roman"/>
          <w:color w:val="303030"/>
          <w:kern w:val="0"/>
          <w:lang w:eastAsia="de-DE"/>
          <w14:ligatures w14:val="none"/>
        </w:rPr>
      </w:pPr>
      <w:r w:rsidRPr="00042474">
        <w:rPr>
          <w:rFonts w:ascii="Titillium Web" w:eastAsia="Times New Roman" w:hAnsi="Titillium Web" w:cs="Times New Roman"/>
          <w:color w:val="303030"/>
          <w:kern w:val="0"/>
          <w:lang w:eastAsia="de-DE"/>
          <w14:ligatures w14:val="none"/>
        </w:rPr>
        <w:t xml:space="preserve">Du willst den Inhalt remixen oder weiterverwenden? Der </w:t>
      </w:r>
      <w:proofErr w:type="spellStart"/>
      <w:r w:rsidRPr="00042474">
        <w:rPr>
          <w:rFonts w:ascii="Titillium Web" w:eastAsia="Times New Roman" w:hAnsi="Titillium Web" w:cs="Times New Roman"/>
          <w:color w:val="303030"/>
          <w:kern w:val="0"/>
          <w:lang w:eastAsia="de-DE"/>
          <w14:ligatures w14:val="none"/>
        </w:rPr>
        <w:t>Markdown</w:t>
      </w:r>
      <w:proofErr w:type="spellEnd"/>
      <w:r w:rsidRPr="00042474">
        <w:rPr>
          <w:rFonts w:ascii="Titillium Web" w:eastAsia="Times New Roman" w:hAnsi="Titillium Web" w:cs="Times New Roman"/>
          <w:color w:val="303030"/>
          <w:kern w:val="0"/>
          <w:lang w:eastAsia="de-DE"/>
          <w14:ligatures w14:val="none"/>
        </w:rPr>
        <w:t xml:space="preserve"> Quellcode dieses Beitrags ist zu finden unter: </w:t>
      </w:r>
      <w:hyperlink r:id="rId14" w:tgtFrame="_blank" w:history="1">
        <w:r w:rsidRPr="00042474">
          <w:rPr>
            <w:rFonts w:ascii="Titillium Web" w:eastAsia="Times New Roman" w:hAnsi="Titillium Web" w:cs="Times New Roman"/>
            <w:color w:val="33BBCC"/>
            <w:kern w:val="0"/>
            <w:u w:val="single"/>
            <w:lang w:eastAsia="de-DE"/>
            <w14:ligatures w14:val="none"/>
          </w:rPr>
          <w:t>https://gitlab.eldshort.de/uivens/quellcode-blog-cc/-/raw/main/2024/Effektives_Prompting_in_der_Ausbildung_Teil2.md</w:t>
        </w:r>
      </w:hyperlink>
    </w:p>
    <w:p w14:paraId="06E4780B" w14:textId="77777777" w:rsidR="003F53D0" w:rsidRPr="00042474" w:rsidRDefault="003F53D0" w:rsidP="00042474">
      <w:pPr>
        <w:rPr>
          <w:sz w:val="20"/>
          <w:szCs w:val="20"/>
        </w:rPr>
      </w:pPr>
    </w:p>
    <w:sectPr w:rsidR="003F53D0" w:rsidRPr="0004247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D2527" w14:textId="77777777" w:rsidR="00B41378" w:rsidRDefault="00B41378" w:rsidP="00B41378">
      <w:r>
        <w:separator/>
      </w:r>
    </w:p>
  </w:endnote>
  <w:endnote w:type="continuationSeparator" w:id="0">
    <w:p w14:paraId="6C9CF01D" w14:textId="77777777" w:rsidR="00B41378" w:rsidRDefault="00B41378" w:rsidP="00B4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4382"/>
      <w:docPartObj>
        <w:docPartGallery w:val="Page Numbers (Bottom of Page)"/>
        <w:docPartUnique/>
      </w:docPartObj>
    </w:sdtPr>
    <w:sdtContent>
      <w:p w14:paraId="164A3260" w14:textId="07D01D90" w:rsidR="00B41378" w:rsidRDefault="00B41378">
        <w:pPr>
          <w:pStyle w:val="Fuzeile"/>
          <w:jc w:val="right"/>
        </w:pPr>
        <w:r>
          <w:fldChar w:fldCharType="begin"/>
        </w:r>
        <w:r>
          <w:instrText>PAGE   \* MERGEFORMAT</w:instrText>
        </w:r>
        <w:r>
          <w:fldChar w:fldCharType="separate"/>
        </w:r>
        <w:r>
          <w:t>2</w:t>
        </w:r>
        <w:r>
          <w:fldChar w:fldCharType="end"/>
        </w:r>
      </w:p>
    </w:sdtContent>
  </w:sdt>
  <w:p w14:paraId="3A17BC84" w14:textId="77777777" w:rsidR="00B41378" w:rsidRDefault="00B413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5650" w14:textId="77777777" w:rsidR="00B41378" w:rsidRDefault="00B41378" w:rsidP="00B41378">
      <w:r>
        <w:separator/>
      </w:r>
    </w:p>
  </w:footnote>
  <w:footnote w:type="continuationSeparator" w:id="0">
    <w:p w14:paraId="6A97A2A3" w14:textId="77777777" w:rsidR="00B41378" w:rsidRDefault="00B41378" w:rsidP="00B41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897"/>
    <w:multiLevelType w:val="multilevel"/>
    <w:tmpl w:val="B872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2007"/>
    <w:multiLevelType w:val="multilevel"/>
    <w:tmpl w:val="B90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EB2840"/>
    <w:multiLevelType w:val="multilevel"/>
    <w:tmpl w:val="914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7A6"/>
    <w:multiLevelType w:val="multilevel"/>
    <w:tmpl w:val="78EA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8250D"/>
    <w:multiLevelType w:val="multilevel"/>
    <w:tmpl w:val="2444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223337"/>
    <w:multiLevelType w:val="multilevel"/>
    <w:tmpl w:val="24E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971C26"/>
    <w:multiLevelType w:val="multilevel"/>
    <w:tmpl w:val="2CDC6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A717F6"/>
    <w:multiLevelType w:val="multilevel"/>
    <w:tmpl w:val="EB8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F60A1B"/>
    <w:multiLevelType w:val="multilevel"/>
    <w:tmpl w:val="BF32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215333"/>
    <w:multiLevelType w:val="multilevel"/>
    <w:tmpl w:val="104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2D6C83"/>
    <w:multiLevelType w:val="multilevel"/>
    <w:tmpl w:val="4100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62B14"/>
    <w:multiLevelType w:val="multilevel"/>
    <w:tmpl w:val="A79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581836"/>
    <w:multiLevelType w:val="multilevel"/>
    <w:tmpl w:val="109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0E72A9"/>
    <w:multiLevelType w:val="multilevel"/>
    <w:tmpl w:val="F60A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342C67"/>
    <w:multiLevelType w:val="multilevel"/>
    <w:tmpl w:val="6CDA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73096">
    <w:abstractNumId w:val="0"/>
  </w:num>
  <w:num w:numId="2" w16cid:durableId="590965095">
    <w:abstractNumId w:val="11"/>
  </w:num>
  <w:num w:numId="3" w16cid:durableId="1628774198">
    <w:abstractNumId w:val="6"/>
  </w:num>
  <w:num w:numId="4" w16cid:durableId="1828129999">
    <w:abstractNumId w:val="1"/>
  </w:num>
  <w:num w:numId="5" w16cid:durableId="1584408079">
    <w:abstractNumId w:val="12"/>
  </w:num>
  <w:num w:numId="6" w16cid:durableId="875507355">
    <w:abstractNumId w:val="7"/>
  </w:num>
  <w:num w:numId="7" w16cid:durableId="1729302170">
    <w:abstractNumId w:val="3"/>
  </w:num>
  <w:num w:numId="8" w16cid:durableId="470177455">
    <w:abstractNumId w:val="8"/>
  </w:num>
  <w:num w:numId="9" w16cid:durableId="313729431">
    <w:abstractNumId w:val="5"/>
  </w:num>
  <w:num w:numId="10" w16cid:durableId="175971221">
    <w:abstractNumId w:val="10"/>
  </w:num>
  <w:num w:numId="11" w16cid:durableId="739787677">
    <w:abstractNumId w:val="13"/>
  </w:num>
  <w:num w:numId="12" w16cid:durableId="816067099">
    <w:abstractNumId w:val="2"/>
  </w:num>
  <w:num w:numId="13" w16cid:durableId="661280812">
    <w:abstractNumId w:val="4"/>
  </w:num>
  <w:num w:numId="14" w16cid:durableId="1647782258">
    <w:abstractNumId w:val="9"/>
  </w:num>
  <w:num w:numId="15" w16cid:durableId="1429426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74"/>
    <w:rsid w:val="00042474"/>
    <w:rsid w:val="00047330"/>
    <w:rsid w:val="003F53D0"/>
    <w:rsid w:val="004C44AD"/>
    <w:rsid w:val="00816714"/>
    <w:rsid w:val="00882E53"/>
    <w:rsid w:val="00B41378"/>
    <w:rsid w:val="00F64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7E35"/>
  <w15:chartTrackingRefBased/>
  <w15:docId w15:val="{F9B0A5C0-A6A0-4D44-9A9C-46C9309E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2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42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424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424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424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4247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4247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4247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4247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24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424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424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424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424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424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24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24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2474"/>
    <w:rPr>
      <w:rFonts w:eastAsiaTheme="majorEastAsia" w:cstheme="majorBidi"/>
      <w:color w:val="272727" w:themeColor="text1" w:themeTint="D8"/>
    </w:rPr>
  </w:style>
  <w:style w:type="paragraph" w:styleId="Titel">
    <w:name w:val="Title"/>
    <w:basedOn w:val="Standard"/>
    <w:next w:val="Standard"/>
    <w:link w:val="TitelZchn"/>
    <w:uiPriority w:val="10"/>
    <w:qFormat/>
    <w:rsid w:val="0004247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24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247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24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247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42474"/>
    <w:rPr>
      <w:i/>
      <w:iCs/>
      <w:color w:val="404040" w:themeColor="text1" w:themeTint="BF"/>
    </w:rPr>
  </w:style>
  <w:style w:type="paragraph" w:styleId="Listenabsatz">
    <w:name w:val="List Paragraph"/>
    <w:basedOn w:val="Standard"/>
    <w:uiPriority w:val="34"/>
    <w:qFormat/>
    <w:rsid w:val="00042474"/>
    <w:pPr>
      <w:ind w:left="720"/>
      <w:contextualSpacing/>
    </w:pPr>
  </w:style>
  <w:style w:type="character" w:styleId="IntensiveHervorhebung">
    <w:name w:val="Intense Emphasis"/>
    <w:basedOn w:val="Absatz-Standardschriftart"/>
    <w:uiPriority w:val="21"/>
    <w:qFormat/>
    <w:rsid w:val="00042474"/>
    <w:rPr>
      <w:i/>
      <w:iCs/>
      <w:color w:val="0F4761" w:themeColor="accent1" w:themeShade="BF"/>
    </w:rPr>
  </w:style>
  <w:style w:type="paragraph" w:styleId="IntensivesZitat">
    <w:name w:val="Intense Quote"/>
    <w:basedOn w:val="Standard"/>
    <w:next w:val="Standard"/>
    <w:link w:val="IntensivesZitatZchn"/>
    <w:uiPriority w:val="30"/>
    <w:qFormat/>
    <w:rsid w:val="00042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42474"/>
    <w:rPr>
      <w:i/>
      <w:iCs/>
      <w:color w:val="0F4761" w:themeColor="accent1" w:themeShade="BF"/>
    </w:rPr>
  </w:style>
  <w:style w:type="character" w:styleId="IntensiverVerweis">
    <w:name w:val="Intense Reference"/>
    <w:basedOn w:val="Absatz-Standardschriftart"/>
    <w:uiPriority w:val="32"/>
    <w:qFormat/>
    <w:rsid w:val="00042474"/>
    <w:rPr>
      <w:b/>
      <w:bCs/>
      <w:smallCaps/>
      <w:color w:val="0F4761" w:themeColor="accent1" w:themeShade="BF"/>
      <w:spacing w:val="5"/>
    </w:rPr>
  </w:style>
  <w:style w:type="paragraph" w:styleId="Kopfzeile">
    <w:name w:val="header"/>
    <w:basedOn w:val="Standard"/>
    <w:link w:val="KopfzeileZchn"/>
    <w:uiPriority w:val="99"/>
    <w:unhideWhenUsed/>
    <w:rsid w:val="00B41378"/>
    <w:pPr>
      <w:tabs>
        <w:tab w:val="center" w:pos="4536"/>
        <w:tab w:val="right" w:pos="9072"/>
      </w:tabs>
    </w:pPr>
  </w:style>
  <w:style w:type="character" w:customStyle="1" w:styleId="KopfzeileZchn">
    <w:name w:val="Kopfzeile Zchn"/>
    <w:basedOn w:val="Absatz-Standardschriftart"/>
    <w:link w:val="Kopfzeile"/>
    <w:uiPriority w:val="99"/>
    <w:rsid w:val="00B41378"/>
  </w:style>
  <w:style w:type="paragraph" w:styleId="Fuzeile">
    <w:name w:val="footer"/>
    <w:basedOn w:val="Standard"/>
    <w:link w:val="FuzeileZchn"/>
    <w:uiPriority w:val="99"/>
    <w:unhideWhenUsed/>
    <w:rsid w:val="00B41378"/>
    <w:pPr>
      <w:tabs>
        <w:tab w:val="center" w:pos="4536"/>
        <w:tab w:val="right" w:pos="9072"/>
      </w:tabs>
    </w:pPr>
  </w:style>
  <w:style w:type="character" w:customStyle="1" w:styleId="FuzeileZchn">
    <w:name w:val="Fußzeile Zchn"/>
    <w:basedOn w:val="Absatz-Standardschriftart"/>
    <w:link w:val="Fuzeile"/>
    <w:uiPriority w:val="99"/>
    <w:rsid w:val="00B4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5529">
      <w:bodyDiv w:val="1"/>
      <w:marLeft w:val="0"/>
      <w:marRight w:val="0"/>
      <w:marTop w:val="0"/>
      <w:marBottom w:val="0"/>
      <w:divBdr>
        <w:top w:val="none" w:sz="0" w:space="0" w:color="auto"/>
        <w:left w:val="none" w:sz="0" w:space="0" w:color="auto"/>
        <w:bottom w:val="none" w:sz="0" w:space="0" w:color="auto"/>
        <w:right w:val="none" w:sz="0" w:space="0" w:color="auto"/>
      </w:divBdr>
    </w:div>
    <w:div w:id="377051172">
      <w:bodyDiv w:val="1"/>
      <w:marLeft w:val="0"/>
      <w:marRight w:val="0"/>
      <w:marTop w:val="0"/>
      <w:marBottom w:val="0"/>
      <w:divBdr>
        <w:top w:val="none" w:sz="0" w:space="0" w:color="auto"/>
        <w:left w:val="none" w:sz="0" w:space="0" w:color="auto"/>
        <w:bottom w:val="none" w:sz="0" w:space="0" w:color="auto"/>
        <w:right w:val="none" w:sz="0" w:space="0" w:color="auto"/>
      </w:divBdr>
      <w:divsChild>
        <w:div w:id="502861204">
          <w:marLeft w:val="0"/>
          <w:marRight w:val="0"/>
          <w:marTop w:val="120"/>
          <w:marBottom w:val="0"/>
          <w:divBdr>
            <w:top w:val="none" w:sz="0" w:space="0" w:color="auto"/>
            <w:left w:val="none" w:sz="0" w:space="0" w:color="auto"/>
            <w:bottom w:val="none" w:sz="0" w:space="0" w:color="auto"/>
            <w:right w:val="none" w:sz="0" w:space="0" w:color="auto"/>
          </w:divBdr>
        </w:div>
        <w:div w:id="1090584983">
          <w:marLeft w:val="0"/>
          <w:marRight w:val="0"/>
          <w:marTop w:val="0"/>
          <w:marBottom w:val="0"/>
          <w:divBdr>
            <w:top w:val="none" w:sz="0" w:space="0" w:color="auto"/>
            <w:left w:val="none" w:sz="0" w:space="0" w:color="auto"/>
            <w:bottom w:val="none" w:sz="0" w:space="0" w:color="auto"/>
            <w:right w:val="none" w:sz="0" w:space="0" w:color="auto"/>
          </w:divBdr>
          <w:divsChild>
            <w:div w:id="1958681298">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1991983247">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398789639">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887376008">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1529752201">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 w:id="1866361537">
              <w:blockQuote w:val="1"/>
              <w:marLeft w:val="0"/>
              <w:marRight w:val="0"/>
              <w:marTop w:val="360"/>
              <w:marBottom w:val="360"/>
              <w:divBdr>
                <w:top w:val="none" w:sz="0" w:space="0" w:color="303030"/>
                <w:left w:val="single" w:sz="24" w:space="15" w:color="303030"/>
                <w:bottom w:val="none" w:sz="0" w:space="0" w:color="303030"/>
                <w:right w:val="none" w:sz="0" w:space="0" w:color="30303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richivens.de/index.php/2024/12/20/effektives-prompting-in-der-ausbildung-prompting-techniken-fuer-den-erfolgreichen-einsatz-von-ki/" TargetMode="External"/><Relationship Id="rId13" Type="http://schemas.openxmlformats.org/officeDocument/2006/relationships/hyperlink" Target="https://creativecommons.org/licenses/by-sa/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lrichivens.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lrichivens.de/index.php/2024/12/23/effektives-prompting-in-der-ausbildung-frameworks-fuer-das-prompt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hyperlink" Target="https://gitlab.eldshort.de/uivens/quellcode-blog-cc/-/raw/main/2024/Effektives_Prompting_in_der_Ausbildung_Teil2.m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1680</Words>
  <Characters>10590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2025-05-26T09:01:00Z</dcterms:created>
  <dcterms:modified xsi:type="dcterms:W3CDTF">2025-05-26T09:27:00Z</dcterms:modified>
</cp:coreProperties>
</file>