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AD04D" w14:textId="77777777" w:rsidR="00885F5F" w:rsidRDefault="00885F5F" w:rsidP="00885F5F">
      <w:pPr>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noProof/>
          <w:kern w:val="0"/>
          <w:sz w:val="24"/>
          <w:szCs w:val="24"/>
          <w:lang w:eastAsia="de-DE"/>
          <w14:ligatures w14:val="none"/>
        </w:rPr>
        <w:drawing>
          <wp:inline distT="0" distB="0" distL="0" distR="0" wp14:anchorId="603C22C3" wp14:editId="74BC3F15">
            <wp:extent cx="5752465" cy="3721100"/>
            <wp:effectExtent l="0" t="0" r="635" b="0"/>
            <wp:docPr id="164539847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2465" cy="3721100"/>
                    </a:xfrm>
                    <a:prstGeom prst="rect">
                      <a:avLst/>
                    </a:prstGeom>
                    <a:noFill/>
                    <a:ln>
                      <a:noFill/>
                    </a:ln>
                  </pic:spPr>
                </pic:pic>
              </a:graphicData>
            </a:graphic>
          </wp:inline>
        </w:drawing>
      </w:r>
    </w:p>
    <w:p w14:paraId="5A67C09D" w14:textId="77777777" w:rsidR="00885F5F" w:rsidRDefault="00885F5F" w:rsidP="00885F5F">
      <w:pPr>
        <w:rPr>
          <w:rFonts w:ascii="Times New Roman" w:eastAsia="Times New Roman" w:hAnsi="Times New Roman" w:cs="Times New Roman"/>
          <w:kern w:val="0"/>
          <w:sz w:val="24"/>
          <w:szCs w:val="24"/>
          <w:lang w:eastAsia="de-DE"/>
          <w14:ligatures w14:val="none"/>
        </w:rPr>
      </w:pPr>
    </w:p>
    <w:p w14:paraId="24CA28C2" w14:textId="31F6905C" w:rsidR="00885F5F" w:rsidRPr="00885F5F" w:rsidRDefault="00885F5F" w:rsidP="00885F5F">
      <w:pPr>
        <w:rPr>
          <w:rFonts w:ascii="Titillium Web" w:eastAsia="Times New Roman" w:hAnsi="Titillium Web" w:cs="Times New Roman"/>
          <w:kern w:val="0"/>
          <w:sz w:val="24"/>
          <w:szCs w:val="24"/>
          <w:lang w:eastAsia="de-DE"/>
          <w14:ligatures w14:val="none"/>
        </w:rPr>
      </w:pPr>
      <w:r w:rsidRPr="00885F5F">
        <w:rPr>
          <w:rFonts w:ascii="Titillium Web" w:eastAsia="Times New Roman" w:hAnsi="Titillium Web" w:cs="Times New Roman"/>
          <w:kern w:val="0"/>
          <w:sz w:val="24"/>
          <w:szCs w:val="24"/>
          <w:lang w:eastAsia="de-DE"/>
          <w14:ligatures w14:val="none"/>
        </w:rPr>
        <w:t>29. Januar 2024 </w:t>
      </w:r>
      <w:hyperlink r:id="rId7" w:tgtFrame="_blank" w:history="1">
        <w:r w:rsidRPr="00885F5F">
          <w:rPr>
            <w:rFonts w:ascii="Titillium Web" w:eastAsia="Times New Roman" w:hAnsi="Titillium Web" w:cs="Times New Roman"/>
            <w:kern w:val="0"/>
            <w:sz w:val="24"/>
            <w:szCs w:val="24"/>
            <w:lang w:eastAsia="de-DE"/>
            <w14:ligatures w14:val="none"/>
          </w:rPr>
          <w:t>Ausbildung</w:t>
        </w:r>
      </w:hyperlink>
      <w:r w:rsidRPr="00885F5F">
        <w:rPr>
          <w:rFonts w:ascii="Titillium Web" w:eastAsia="Times New Roman" w:hAnsi="Titillium Web" w:cs="Times New Roman"/>
          <w:kern w:val="0"/>
          <w:sz w:val="24"/>
          <w:szCs w:val="24"/>
          <w:lang w:eastAsia="de-DE"/>
          <w14:ligatures w14:val="none"/>
        </w:rPr>
        <w:t xml:space="preserve"> </w:t>
      </w:r>
    </w:p>
    <w:p w14:paraId="31BE4457" w14:textId="77777777" w:rsidR="00885F5F" w:rsidRPr="00885F5F" w:rsidRDefault="00885F5F" w:rsidP="00885F5F">
      <w:pPr>
        <w:rPr>
          <w:rFonts w:ascii="Times New Roman" w:eastAsia="Times New Roman" w:hAnsi="Times New Roman" w:cs="Times New Roman"/>
          <w:kern w:val="0"/>
          <w:sz w:val="24"/>
          <w:szCs w:val="24"/>
          <w:lang w:eastAsia="de-DE"/>
          <w14:ligatures w14:val="none"/>
        </w:rPr>
      </w:pPr>
    </w:p>
    <w:p w14:paraId="7A8A6ED8" w14:textId="77777777" w:rsidR="00885F5F" w:rsidRPr="00885F5F" w:rsidRDefault="00885F5F" w:rsidP="00885F5F">
      <w:pPr>
        <w:outlineLvl w:val="0"/>
        <w:rPr>
          <w:rFonts w:ascii="Arial" w:eastAsia="Times New Roman" w:hAnsi="Arial" w:cs="Arial"/>
          <w:b/>
          <w:bCs/>
          <w:color w:val="303030"/>
          <w:kern w:val="36"/>
          <w:sz w:val="48"/>
          <w:szCs w:val="48"/>
          <w:lang w:eastAsia="de-DE"/>
          <w14:ligatures w14:val="none"/>
        </w:rPr>
      </w:pPr>
      <w:r w:rsidRPr="00885F5F">
        <w:rPr>
          <w:rFonts w:ascii="Arial" w:eastAsia="Times New Roman" w:hAnsi="Arial" w:cs="Arial"/>
          <w:b/>
          <w:bCs/>
          <w:color w:val="303030"/>
          <w:kern w:val="36"/>
          <w:sz w:val="48"/>
          <w:szCs w:val="48"/>
          <w:lang w:eastAsia="de-DE"/>
          <w14:ligatures w14:val="none"/>
        </w:rPr>
        <w:t>Chain-of-Thought Methode beim Prompten im Ausbildungskontext</w:t>
      </w:r>
    </w:p>
    <w:p w14:paraId="2BCB428A" w14:textId="77777777" w:rsidR="00885F5F" w:rsidRPr="00885F5F" w:rsidRDefault="00885F5F" w:rsidP="00885F5F">
      <w:pPr>
        <w:shd w:val="clear" w:color="auto" w:fill="FFFFFF"/>
        <w:spacing w:before="360" w:after="180"/>
        <w:outlineLvl w:val="1"/>
        <w:rPr>
          <w:rFonts w:ascii="Titillium Web" w:eastAsia="Times New Roman" w:hAnsi="Titillium Web" w:cs="Times New Roman"/>
          <w:b/>
          <w:bCs/>
          <w:color w:val="303030"/>
          <w:kern w:val="0"/>
          <w:sz w:val="36"/>
          <w:szCs w:val="36"/>
          <w:lang w:eastAsia="de-DE"/>
          <w14:ligatures w14:val="none"/>
        </w:rPr>
      </w:pPr>
      <w:r w:rsidRPr="00885F5F">
        <w:rPr>
          <w:rFonts w:ascii="Titillium Web" w:eastAsia="Times New Roman" w:hAnsi="Titillium Web" w:cs="Times New Roman"/>
          <w:b/>
          <w:bCs/>
          <w:color w:val="303030"/>
          <w:kern w:val="0"/>
          <w:sz w:val="36"/>
          <w:szCs w:val="36"/>
          <w:lang w:eastAsia="de-DE"/>
          <w14:ligatures w14:val="none"/>
        </w:rPr>
        <w:t>Didaktische Prinzipien in der dualen Berufsbildung</w:t>
      </w:r>
    </w:p>
    <w:p w14:paraId="2FC47B88" w14:textId="77777777" w:rsidR="00885F5F" w:rsidRPr="00885F5F" w:rsidRDefault="00885F5F" w:rsidP="00885F5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85F5F">
        <w:rPr>
          <w:rFonts w:ascii="Titillium Web" w:eastAsia="Times New Roman" w:hAnsi="Titillium Web" w:cs="Times New Roman"/>
          <w:color w:val="303030"/>
          <w:kern w:val="0"/>
          <w:sz w:val="24"/>
          <w:szCs w:val="24"/>
          <w:lang w:eastAsia="de-DE"/>
          <w14:ligatures w14:val="none"/>
        </w:rPr>
        <w:t>In der Berufsausbildung gibt es ein wichtiges didaktisches Prinzip. Es soll </w:t>
      </w:r>
      <w:r w:rsidRPr="00885F5F">
        <w:rPr>
          <w:rFonts w:ascii="Titillium Web" w:eastAsia="Times New Roman" w:hAnsi="Titillium Web" w:cs="Times New Roman"/>
          <w:i/>
          <w:iCs/>
          <w:color w:val="303030"/>
          <w:kern w:val="0"/>
          <w:sz w:val="24"/>
          <w:szCs w:val="24"/>
          <w:lang w:eastAsia="de-DE"/>
          <w14:ligatures w14:val="none"/>
        </w:rPr>
        <w:t>handlungsorientiert</w:t>
      </w:r>
      <w:r w:rsidRPr="00885F5F">
        <w:rPr>
          <w:rFonts w:ascii="Titillium Web" w:eastAsia="Times New Roman" w:hAnsi="Titillium Web" w:cs="Times New Roman"/>
          <w:color w:val="303030"/>
          <w:kern w:val="0"/>
          <w:sz w:val="24"/>
          <w:szCs w:val="24"/>
          <w:lang w:eastAsia="de-DE"/>
          <w14:ligatures w14:val="none"/>
        </w:rPr>
        <w:t> ausgebildet werden, um einen optimalen Praxistransfer und Selbständigkeit zu fördern. Unter anderem das Modell der vollständigen Handlung ist dabei ein wesentliches Element (vgl. dazu </w:t>
      </w:r>
      <w:hyperlink r:id="rId8" w:tgtFrame="_blank" w:history="1">
        <w:r w:rsidRPr="00885F5F">
          <w:rPr>
            <w:rFonts w:ascii="Titillium Web" w:eastAsia="Times New Roman" w:hAnsi="Titillium Web" w:cs="Times New Roman"/>
            <w:color w:val="33BBCC"/>
            <w:kern w:val="0"/>
            <w:sz w:val="24"/>
            <w:szCs w:val="24"/>
            <w:u w:val="single"/>
            <w:lang w:eastAsia="de-DE"/>
            <w14:ligatures w14:val="none"/>
          </w:rPr>
          <w:t>Didaktische Prinzipien der Ausbildung, Bundesinstitut für Berufsbildung</w:t>
        </w:r>
      </w:hyperlink>
      <w:r w:rsidRPr="00885F5F">
        <w:rPr>
          <w:rFonts w:ascii="Titillium Web" w:eastAsia="Times New Roman" w:hAnsi="Titillium Web" w:cs="Times New Roman"/>
          <w:color w:val="303030"/>
          <w:kern w:val="0"/>
          <w:sz w:val="24"/>
          <w:szCs w:val="24"/>
          <w:lang w:eastAsia="de-DE"/>
          <w14:ligatures w14:val="none"/>
        </w:rPr>
        <w:t>).</w:t>
      </w:r>
    </w:p>
    <w:p w14:paraId="1FC3CA41" w14:textId="77777777" w:rsidR="00885F5F" w:rsidRPr="00885F5F" w:rsidRDefault="00885F5F" w:rsidP="00885F5F">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885F5F">
        <w:rPr>
          <w:rFonts w:ascii="Titillium Web" w:eastAsia="Times New Roman" w:hAnsi="Titillium Web" w:cs="Times New Roman"/>
          <w:b/>
          <w:bCs/>
          <w:color w:val="303030"/>
          <w:kern w:val="0"/>
          <w:sz w:val="36"/>
          <w:szCs w:val="36"/>
          <w:lang w:eastAsia="de-DE"/>
          <w14:ligatures w14:val="none"/>
        </w:rPr>
        <w:t>Warum überhaupt Chain-of-Thought?</w:t>
      </w:r>
    </w:p>
    <w:p w14:paraId="3532DBC8" w14:textId="77777777" w:rsidR="00885F5F" w:rsidRPr="00885F5F" w:rsidRDefault="00885F5F" w:rsidP="00885F5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85F5F">
        <w:rPr>
          <w:rFonts w:ascii="Titillium Web" w:eastAsia="Times New Roman" w:hAnsi="Titillium Web" w:cs="Times New Roman"/>
          <w:color w:val="303030"/>
          <w:kern w:val="0"/>
          <w:sz w:val="24"/>
          <w:szCs w:val="24"/>
          <w:lang w:eastAsia="de-DE"/>
          <w14:ligatures w14:val="none"/>
        </w:rPr>
        <w:t>Bei der Chain-of-Thought (CoT) Methode beim Prompting versucht man, aus der Black-Box des Large Language Models eine Grey-Box zu machen und die genutzte generative KI dazu zu bringen, die "Gedanken" offenzulegen und Transparenz über die Antworten herzustellen. Die Ergebnisse aus Chain-of-Thought Prompts haben laut neueren Studien eine höhere Kreativität und Ideenvielfalt (vgl. </w:t>
      </w:r>
      <w:hyperlink r:id="rId9" w:tgtFrame="_blank" w:history="1">
        <w:r w:rsidRPr="00885F5F">
          <w:rPr>
            <w:rFonts w:ascii="Titillium Web" w:eastAsia="Times New Roman" w:hAnsi="Titillium Web" w:cs="Times New Roman"/>
            <w:color w:val="33BBCC"/>
            <w:kern w:val="0"/>
            <w:sz w:val="24"/>
            <w:szCs w:val="24"/>
            <w:u w:val="single"/>
            <w:lang w:eastAsia="de-DE"/>
            <w14:ligatures w14:val="none"/>
          </w:rPr>
          <w:t xml:space="preserve">Meincke, Lennart and Mollick, Ethan R. and </w:t>
        </w:r>
        <w:r w:rsidRPr="00885F5F">
          <w:rPr>
            <w:rFonts w:ascii="Titillium Web" w:eastAsia="Times New Roman" w:hAnsi="Titillium Web" w:cs="Times New Roman"/>
            <w:color w:val="33BBCC"/>
            <w:kern w:val="0"/>
            <w:sz w:val="24"/>
            <w:szCs w:val="24"/>
            <w:u w:val="single"/>
            <w:lang w:eastAsia="de-DE"/>
            <w14:ligatures w14:val="none"/>
          </w:rPr>
          <w:lastRenderedPageBreak/>
          <w:t>Terwiesch, Christian, Prompting Diverse Ideas: Increasing AI Idea Variance (January 27, 2024). Available at SSRN: https://papers.ssrn.com/sol3/papers.cfm?abstract_id=4708466</w:t>
        </w:r>
      </w:hyperlink>
      <w:r w:rsidRPr="00885F5F">
        <w:rPr>
          <w:rFonts w:ascii="Titillium Web" w:eastAsia="Times New Roman" w:hAnsi="Titillium Web" w:cs="Times New Roman"/>
          <w:color w:val="303030"/>
          <w:kern w:val="0"/>
          <w:sz w:val="24"/>
          <w:szCs w:val="24"/>
          <w:lang w:eastAsia="de-DE"/>
          <w14:ligatures w14:val="none"/>
        </w:rPr>
        <w:t>).</w:t>
      </w:r>
    </w:p>
    <w:p w14:paraId="7B265C06" w14:textId="77777777" w:rsidR="00885F5F" w:rsidRPr="00885F5F" w:rsidRDefault="00885F5F" w:rsidP="00885F5F">
      <w:pPr>
        <w:shd w:val="clear" w:color="auto" w:fill="90EE90"/>
        <w:rPr>
          <w:rFonts w:ascii="Titillium Web" w:eastAsia="Times New Roman" w:hAnsi="Titillium Web" w:cs="Times New Roman"/>
          <w:color w:val="303030"/>
          <w:kern w:val="0"/>
          <w:sz w:val="24"/>
          <w:szCs w:val="24"/>
          <w:lang w:eastAsia="de-DE"/>
          <w14:ligatures w14:val="none"/>
        </w:rPr>
      </w:pPr>
      <w:r w:rsidRPr="00885F5F">
        <w:rPr>
          <w:rFonts w:ascii="Titillium Web" w:eastAsia="Times New Roman" w:hAnsi="Titillium Web" w:cs="Times New Roman"/>
          <w:b/>
          <w:bCs/>
          <w:color w:val="303030"/>
          <w:kern w:val="0"/>
          <w:sz w:val="24"/>
          <w:szCs w:val="24"/>
          <w:lang w:eastAsia="de-DE"/>
          <w14:ligatures w14:val="none"/>
        </w:rPr>
        <w:t>Anwendung der Methode</w:t>
      </w:r>
      <w:r w:rsidRPr="00885F5F">
        <w:rPr>
          <w:rFonts w:ascii="Titillium Web" w:eastAsia="Times New Roman" w:hAnsi="Titillium Web" w:cs="Times New Roman"/>
          <w:color w:val="303030"/>
          <w:kern w:val="0"/>
          <w:sz w:val="24"/>
          <w:szCs w:val="24"/>
          <w:lang w:eastAsia="de-DE"/>
          <w14:ligatures w14:val="none"/>
        </w:rPr>
        <w:br/>
        <w:t>Die einfachste Möglichkeit, die generative KI </w:t>
      </w:r>
      <w:r w:rsidRPr="00885F5F">
        <w:rPr>
          <w:rFonts w:ascii="Titillium Web" w:eastAsia="Times New Roman" w:hAnsi="Titillium Web" w:cs="Times New Roman"/>
          <w:i/>
          <w:iCs/>
          <w:color w:val="303030"/>
          <w:kern w:val="0"/>
          <w:sz w:val="24"/>
          <w:szCs w:val="24"/>
          <w:lang w:eastAsia="de-DE"/>
          <w14:ligatures w14:val="none"/>
        </w:rPr>
        <w:t>Chain-of-Thought kompatibel</w:t>
      </w:r>
      <w:r w:rsidRPr="00885F5F">
        <w:rPr>
          <w:rFonts w:ascii="Titillium Web" w:eastAsia="Times New Roman" w:hAnsi="Titillium Web" w:cs="Times New Roman"/>
          <w:color w:val="303030"/>
          <w:kern w:val="0"/>
          <w:sz w:val="24"/>
          <w:szCs w:val="24"/>
          <w:lang w:eastAsia="de-DE"/>
          <w14:ligatures w14:val="none"/>
        </w:rPr>
        <w:t> zu prompten, geht so:</w:t>
      </w:r>
      <w:r w:rsidRPr="00885F5F">
        <w:rPr>
          <w:rFonts w:ascii="Titillium Web" w:eastAsia="Times New Roman" w:hAnsi="Titillium Web" w:cs="Times New Roman"/>
          <w:color w:val="303030"/>
          <w:kern w:val="0"/>
          <w:sz w:val="24"/>
          <w:szCs w:val="24"/>
          <w:lang w:eastAsia="de-DE"/>
          <w14:ligatures w14:val="none"/>
        </w:rPr>
        <w:br/>
      </w:r>
      <w:r w:rsidRPr="00885F5F">
        <w:rPr>
          <w:rFonts w:ascii="Titillium Web" w:eastAsia="Times New Roman" w:hAnsi="Titillium Web" w:cs="Times New Roman"/>
          <w:color w:val="303030"/>
          <w:kern w:val="0"/>
          <w:sz w:val="24"/>
          <w:szCs w:val="24"/>
          <w:lang w:eastAsia="de-DE"/>
          <w14:ligatures w14:val="none"/>
        </w:rPr>
        <w:br/>
        <w:t>1. Erkläre ihr eine konkrete Situation und</w:t>
      </w:r>
      <w:r w:rsidRPr="00885F5F">
        <w:rPr>
          <w:rFonts w:ascii="Titillium Web" w:eastAsia="Times New Roman" w:hAnsi="Titillium Web" w:cs="Times New Roman"/>
          <w:color w:val="303030"/>
          <w:kern w:val="0"/>
          <w:sz w:val="24"/>
          <w:szCs w:val="24"/>
          <w:lang w:eastAsia="de-DE"/>
          <w14:ligatures w14:val="none"/>
        </w:rPr>
        <w:br/>
        <w:t>2. Bitte sie, Schritt für Schritt zu erklären, wie du vorgehen könntest.</w:t>
      </w:r>
      <w:r w:rsidRPr="00885F5F">
        <w:rPr>
          <w:rFonts w:ascii="Titillium Web" w:eastAsia="Times New Roman" w:hAnsi="Titillium Web" w:cs="Times New Roman"/>
          <w:color w:val="303030"/>
          <w:kern w:val="0"/>
          <w:sz w:val="24"/>
          <w:szCs w:val="24"/>
          <w:lang w:eastAsia="de-DE"/>
          <w14:ligatures w14:val="none"/>
        </w:rPr>
        <w:br/>
      </w:r>
      <w:r w:rsidRPr="00885F5F">
        <w:rPr>
          <w:rFonts w:ascii="Titillium Web" w:eastAsia="Times New Roman" w:hAnsi="Titillium Web" w:cs="Times New Roman"/>
          <w:color w:val="303030"/>
          <w:kern w:val="0"/>
          <w:sz w:val="24"/>
          <w:szCs w:val="24"/>
          <w:lang w:eastAsia="de-DE"/>
          <w14:ligatures w14:val="none"/>
        </w:rPr>
        <w:br/>
        <w:t xml:space="preserve">Genauso gibst du auch deinen Azubis manchmal Aufgaben, oder? </w:t>
      </w:r>
      <w:r w:rsidRPr="00885F5F">
        <w:rPr>
          <w:rFonts w:ascii="Segoe UI Emoji" w:eastAsia="Times New Roman" w:hAnsi="Segoe UI Emoji" w:cs="Segoe UI Emoji"/>
          <w:color w:val="303030"/>
          <w:kern w:val="0"/>
          <w:sz w:val="24"/>
          <w:szCs w:val="24"/>
          <w:lang w:eastAsia="de-DE"/>
          <w14:ligatures w14:val="none"/>
        </w:rPr>
        <w:t>😊</w:t>
      </w:r>
    </w:p>
    <w:p w14:paraId="09A54041" w14:textId="77777777" w:rsidR="00885F5F" w:rsidRPr="00885F5F" w:rsidRDefault="00885F5F" w:rsidP="00885F5F">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885F5F">
        <w:rPr>
          <w:rFonts w:ascii="Titillium Web" w:eastAsia="Times New Roman" w:hAnsi="Titillium Web" w:cs="Times New Roman"/>
          <w:b/>
          <w:bCs/>
          <w:color w:val="303030"/>
          <w:kern w:val="0"/>
          <w:sz w:val="36"/>
          <w:szCs w:val="36"/>
          <w:lang w:eastAsia="de-DE"/>
          <w14:ligatures w14:val="none"/>
        </w:rPr>
        <w:t>Beispielprompt</w:t>
      </w:r>
    </w:p>
    <w:p w14:paraId="239EAAA6" w14:textId="77777777" w:rsidR="00885F5F" w:rsidRPr="00885F5F" w:rsidRDefault="00885F5F" w:rsidP="00885F5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85F5F">
        <w:rPr>
          <w:rFonts w:ascii="Titillium Web" w:eastAsia="Times New Roman" w:hAnsi="Titillium Web" w:cs="Times New Roman"/>
          <w:color w:val="303030"/>
          <w:kern w:val="0"/>
          <w:sz w:val="24"/>
          <w:szCs w:val="24"/>
          <w:lang w:eastAsia="de-DE"/>
          <w14:ligatures w14:val="none"/>
        </w:rPr>
        <w:t>Agiere als Ausbilder für Fachinformatiker. Ziel ist es den Auszubildenden mehr über Datenbanken beizubringen. Beschreibe und erkläre kleinteilig und Schritt für Schritt, wie man bei der Normalisierung einer Datenbank ausgehend von einer einfachen Excel Tabelle vorgehen würde. Erkläre den gesamten Prozess kurz zusammenfassend und führe dann Schritt für Schritt anhand eines Beispiels eine Normalisierung durch. Es soll über die erste in die zweite und anschließend in die dritte Normalform erklärt werden. Erkläre und erläutere auftretende Fachbegriffe so, dass sie ein Auszubildender zum Fachinformatiker für Systemintegration im ersten Ausbildungsjahr gut verstehen kann. Verdeutliche, warum die Normalisierung ein wichtiger Teil des Datenbankdesigns ist und worin der Nutzen liegt.</w:t>
      </w:r>
    </w:p>
    <w:p w14:paraId="19055C27" w14:textId="77777777" w:rsidR="00885F5F" w:rsidRPr="00885F5F" w:rsidRDefault="00885F5F" w:rsidP="00885F5F">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885F5F">
        <w:rPr>
          <w:rFonts w:ascii="Titillium Web" w:eastAsia="Times New Roman" w:hAnsi="Titillium Web" w:cs="Times New Roman"/>
          <w:b/>
          <w:bCs/>
          <w:color w:val="303030"/>
          <w:kern w:val="0"/>
          <w:sz w:val="36"/>
          <w:szCs w:val="36"/>
          <w:lang w:eastAsia="de-DE"/>
          <w14:ligatures w14:val="none"/>
        </w:rPr>
        <w:t>Chain-of-Thought im Modell der vollständigen Handlung</w:t>
      </w:r>
    </w:p>
    <w:p w14:paraId="7DAD0055" w14:textId="77777777" w:rsidR="00885F5F" w:rsidRPr="00885F5F" w:rsidRDefault="00885F5F" w:rsidP="00885F5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85F5F">
        <w:rPr>
          <w:rFonts w:ascii="Titillium Web" w:eastAsia="Times New Roman" w:hAnsi="Titillium Web" w:cs="Times New Roman"/>
          <w:color w:val="303030"/>
          <w:kern w:val="0"/>
          <w:sz w:val="24"/>
          <w:szCs w:val="24"/>
          <w:lang w:eastAsia="de-DE"/>
          <w14:ligatures w14:val="none"/>
        </w:rPr>
        <w:t>Um die Chain-of-Thought Methode mit einer generativen KI im Rahmen des Modells der Vollständigen Handlung in der Ausbildung zu nutzen, kannst du folgendermaßen vorgehen:</w:t>
      </w:r>
    </w:p>
    <w:p w14:paraId="70F2B79C" w14:textId="77777777" w:rsidR="00885F5F" w:rsidRPr="00885F5F" w:rsidRDefault="00885F5F" w:rsidP="00885F5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85F5F">
        <w:rPr>
          <w:rFonts w:ascii="Titillium Web" w:eastAsia="Times New Roman" w:hAnsi="Titillium Web" w:cs="Times New Roman"/>
          <w:b/>
          <w:bCs/>
          <w:color w:val="303030"/>
          <w:kern w:val="0"/>
          <w:sz w:val="24"/>
          <w:szCs w:val="24"/>
          <w:lang w:eastAsia="de-DE"/>
          <w14:ligatures w14:val="none"/>
        </w:rPr>
        <w:t>Informieren:</w:t>
      </w:r>
      <w:r w:rsidRPr="00885F5F">
        <w:rPr>
          <w:rFonts w:ascii="Titillium Web" w:eastAsia="Times New Roman" w:hAnsi="Titillium Web" w:cs="Times New Roman"/>
          <w:color w:val="303030"/>
          <w:kern w:val="0"/>
          <w:sz w:val="24"/>
          <w:szCs w:val="24"/>
          <w:lang w:eastAsia="de-DE"/>
          <w14:ligatures w14:val="none"/>
        </w:rPr>
        <w:t> Starte mit einer Frage, die die Auszubildenden auffordert, über die fachliche oder überfachliche Lern- oder Arbeitsaufgabe nachzudenken und relevante Informationen zu sammeln. Eine generative KI könnte den Auszubildenden dabei helfen, Quellen zu finden oder Fragen zu formulieren, die für die Informationsbeschaffung wichtig sind.</w:t>
      </w:r>
    </w:p>
    <w:p w14:paraId="2A7AC9E5" w14:textId="77777777" w:rsidR="00885F5F" w:rsidRPr="00885F5F" w:rsidRDefault="00885F5F" w:rsidP="00885F5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85F5F">
        <w:rPr>
          <w:rFonts w:ascii="Titillium Web" w:eastAsia="Times New Roman" w:hAnsi="Titillium Web" w:cs="Times New Roman"/>
          <w:b/>
          <w:bCs/>
          <w:color w:val="303030"/>
          <w:kern w:val="0"/>
          <w:sz w:val="24"/>
          <w:szCs w:val="24"/>
          <w:lang w:eastAsia="de-DE"/>
          <w14:ligatures w14:val="none"/>
        </w:rPr>
        <w:lastRenderedPageBreak/>
        <w:t>Planen:</w:t>
      </w:r>
      <w:r w:rsidRPr="00885F5F">
        <w:rPr>
          <w:rFonts w:ascii="Titillium Web" w:eastAsia="Times New Roman" w:hAnsi="Titillium Web" w:cs="Times New Roman"/>
          <w:color w:val="303030"/>
          <w:kern w:val="0"/>
          <w:sz w:val="24"/>
          <w:szCs w:val="24"/>
          <w:lang w:eastAsia="de-DE"/>
          <w14:ligatures w14:val="none"/>
        </w:rPr>
        <w:t> Fordere die Auszubildenden auf, einen Plan zu entwickeln und dabei ihre Gedanken schrittweise zu dokumentieren. Die generative KI kann dabei unterstützen, den Plan zu strukturieren oder alternative Vorgehensweisen zu finden und in der Planungsphase schon zu reflektieren.</w:t>
      </w:r>
    </w:p>
    <w:p w14:paraId="43A01129" w14:textId="77777777" w:rsidR="00885F5F" w:rsidRPr="00885F5F" w:rsidRDefault="00885F5F" w:rsidP="00885F5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85F5F">
        <w:rPr>
          <w:rFonts w:ascii="Titillium Web" w:eastAsia="Times New Roman" w:hAnsi="Titillium Web" w:cs="Times New Roman"/>
          <w:b/>
          <w:bCs/>
          <w:color w:val="303030"/>
          <w:kern w:val="0"/>
          <w:sz w:val="24"/>
          <w:szCs w:val="24"/>
          <w:lang w:eastAsia="de-DE"/>
          <w14:ligatures w14:val="none"/>
        </w:rPr>
        <w:t>Entscheiden:</w:t>
      </w:r>
      <w:r w:rsidRPr="00885F5F">
        <w:rPr>
          <w:rFonts w:ascii="Titillium Web" w:eastAsia="Times New Roman" w:hAnsi="Titillium Web" w:cs="Times New Roman"/>
          <w:color w:val="303030"/>
          <w:kern w:val="0"/>
          <w:sz w:val="24"/>
          <w:szCs w:val="24"/>
          <w:lang w:eastAsia="de-DE"/>
          <w14:ligatures w14:val="none"/>
        </w:rPr>
        <w:t> Nutze die generative KI, um ein virtuelles Fachgespräch zu simulieren, bei dem die Auszubildenden ihre Pläne präsentieren und die KI Fragen stellt oder Feedback gibt, um den Entscheidungsprozess zu vertiefen.</w:t>
      </w:r>
    </w:p>
    <w:p w14:paraId="6EBF29DC" w14:textId="77777777" w:rsidR="00885F5F" w:rsidRPr="00885F5F" w:rsidRDefault="00885F5F" w:rsidP="00885F5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85F5F">
        <w:rPr>
          <w:rFonts w:ascii="Titillium Web" w:eastAsia="Times New Roman" w:hAnsi="Titillium Web" w:cs="Times New Roman"/>
          <w:b/>
          <w:bCs/>
          <w:color w:val="303030"/>
          <w:kern w:val="0"/>
          <w:sz w:val="24"/>
          <w:szCs w:val="24"/>
          <w:lang w:eastAsia="de-DE"/>
          <w14:ligatures w14:val="none"/>
        </w:rPr>
        <w:t>Ausführen:</w:t>
      </w:r>
      <w:r w:rsidRPr="00885F5F">
        <w:rPr>
          <w:rFonts w:ascii="Titillium Web" w:eastAsia="Times New Roman" w:hAnsi="Titillium Web" w:cs="Times New Roman"/>
          <w:color w:val="303030"/>
          <w:kern w:val="0"/>
          <w:sz w:val="24"/>
          <w:szCs w:val="24"/>
          <w:lang w:eastAsia="de-DE"/>
          <w14:ligatures w14:val="none"/>
        </w:rPr>
        <w:t> Während der Ausführung können die Auszubildenden die generative KI nutzen, um ihre Fortschritte zu dokumentieren und bei Bedarf Unterstützung oder zusätzliche Informationen zu erhalten.</w:t>
      </w:r>
    </w:p>
    <w:p w14:paraId="36B5C034" w14:textId="77777777" w:rsidR="00885F5F" w:rsidRPr="00885F5F" w:rsidRDefault="00885F5F" w:rsidP="00885F5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85F5F">
        <w:rPr>
          <w:rFonts w:ascii="Titillium Web" w:eastAsia="Times New Roman" w:hAnsi="Titillium Web" w:cs="Times New Roman"/>
          <w:b/>
          <w:bCs/>
          <w:color w:val="303030"/>
          <w:kern w:val="0"/>
          <w:sz w:val="24"/>
          <w:szCs w:val="24"/>
          <w:lang w:eastAsia="de-DE"/>
          <w14:ligatures w14:val="none"/>
        </w:rPr>
        <w:t>Kontrollieren:</w:t>
      </w:r>
      <w:r w:rsidRPr="00885F5F">
        <w:rPr>
          <w:rFonts w:ascii="Titillium Web" w:eastAsia="Times New Roman" w:hAnsi="Titillium Web" w:cs="Times New Roman"/>
          <w:color w:val="303030"/>
          <w:kern w:val="0"/>
          <w:sz w:val="24"/>
          <w:szCs w:val="24"/>
          <w:lang w:eastAsia="de-DE"/>
          <w14:ligatures w14:val="none"/>
        </w:rPr>
        <w:t> Hier können die Auszubildenden ihre Ergebnisse mit der generativen KI besprechen, um einen Soll-Ist-Vergleich durchzuführen. Die KI kann dabei helfen, Abweichungen zu identifizieren und zu analysieren.</w:t>
      </w:r>
    </w:p>
    <w:p w14:paraId="759B584A" w14:textId="77777777" w:rsidR="00885F5F" w:rsidRPr="00885F5F" w:rsidRDefault="00885F5F" w:rsidP="00885F5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85F5F">
        <w:rPr>
          <w:rFonts w:ascii="Titillium Web" w:eastAsia="Times New Roman" w:hAnsi="Titillium Web" w:cs="Times New Roman"/>
          <w:b/>
          <w:bCs/>
          <w:color w:val="303030"/>
          <w:kern w:val="0"/>
          <w:sz w:val="24"/>
          <w:szCs w:val="24"/>
          <w:lang w:eastAsia="de-DE"/>
          <w14:ligatures w14:val="none"/>
        </w:rPr>
        <w:t>Bewerten:</w:t>
      </w:r>
      <w:r w:rsidRPr="00885F5F">
        <w:rPr>
          <w:rFonts w:ascii="Titillium Web" w:eastAsia="Times New Roman" w:hAnsi="Titillium Web" w:cs="Times New Roman"/>
          <w:color w:val="303030"/>
          <w:kern w:val="0"/>
          <w:sz w:val="24"/>
          <w:szCs w:val="24"/>
          <w:lang w:eastAsia="de-DE"/>
          <w14:ligatures w14:val="none"/>
        </w:rPr>
        <w:t> Abschließend sollten die Auszubildenden ihre Erfahrungen reflektieren. Die KI kann genutzt werden, um Reflexionsfragen zu stellen oder die Auszubildenden dazu anzuregen, über Verbesserungsmöglichkeiten für zukünftige Aufgaben nachzudenken.</w:t>
      </w:r>
    </w:p>
    <w:p w14:paraId="63970112" w14:textId="77777777" w:rsidR="00885F5F" w:rsidRPr="00885F5F" w:rsidRDefault="00885F5F" w:rsidP="00885F5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85F5F">
        <w:rPr>
          <w:rFonts w:ascii="Titillium Web" w:eastAsia="Times New Roman" w:hAnsi="Titillium Web" w:cs="Times New Roman"/>
          <w:color w:val="303030"/>
          <w:kern w:val="0"/>
          <w:sz w:val="24"/>
          <w:szCs w:val="24"/>
          <w:lang w:eastAsia="de-DE"/>
          <w14:ligatures w14:val="none"/>
        </w:rPr>
        <w:t>Durch diesen Ansatz wird die generative KI als Werkzeug zur Unterstützung des Lernprozesses in praktisch allen Stufen einsetzbar. Die Auszubildenden bleiben aktiv in den Prozess eingebunden und sollen ihre kritischen Denk- und Reflexionsfähigkeiten stärken. Bitte nicht falsch verstehen: Ihr </w:t>
      </w:r>
      <w:r w:rsidRPr="00885F5F">
        <w:rPr>
          <w:rFonts w:ascii="Titillium Web" w:eastAsia="Times New Roman" w:hAnsi="Titillium Web" w:cs="Times New Roman"/>
          <w:b/>
          <w:bCs/>
          <w:color w:val="303030"/>
          <w:kern w:val="0"/>
          <w:sz w:val="24"/>
          <w:szCs w:val="24"/>
          <w:lang w:eastAsia="de-DE"/>
          <w14:ligatures w14:val="none"/>
        </w:rPr>
        <w:t>sollt</w:t>
      </w:r>
      <w:r w:rsidRPr="00885F5F">
        <w:rPr>
          <w:rFonts w:ascii="Titillium Web" w:eastAsia="Times New Roman" w:hAnsi="Titillium Web" w:cs="Times New Roman"/>
          <w:color w:val="303030"/>
          <w:kern w:val="0"/>
          <w:sz w:val="24"/>
          <w:szCs w:val="24"/>
          <w:lang w:eastAsia="de-DE"/>
          <w14:ligatures w14:val="none"/>
        </w:rPr>
        <w:t> die generative KI nicht in allen Stufen einsetzen, ihr </w:t>
      </w:r>
      <w:r w:rsidRPr="00885F5F">
        <w:rPr>
          <w:rFonts w:ascii="Titillium Web" w:eastAsia="Times New Roman" w:hAnsi="Titillium Web" w:cs="Times New Roman"/>
          <w:b/>
          <w:bCs/>
          <w:color w:val="303030"/>
          <w:kern w:val="0"/>
          <w:sz w:val="24"/>
          <w:szCs w:val="24"/>
          <w:lang w:eastAsia="de-DE"/>
          <w14:ligatures w14:val="none"/>
        </w:rPr>
        <w:t>könnt</w:t>
      </w:r>
      <w:r w:rsidRPr="00885F5F">
        <w:rPr>
          <w:rFonts w:ascii="Titillium Web" w:eastAsia="Times New Roman" w:hAnsi="Titillium Web" w:cs="Times New Roman"/>
          <w:color w:val="303030"/>
          <w:kern w:val="0"/>
          <w:sz w:val="24"/>
          <w:szCs w:val="24"/>
          <w:lang w:eastAsia="de-DE"/>
          <w14:ligatures w14:val="none"/>
        </w:rPr>
        <w:t> es aber als variables methodisch-didaktisches Vorgehen tun. Gerade im Modell der vollständigen Handlung ist der Kontakt Ausbilder-Azubi in den entsprechenden Stufen sehr wichtig! Ihr könnt die generative KI gut als Co-Trainer oder Sparring Partner für euch oder die Azubis einsetzen.</w:t>
      </w:r>
    </w:p>
    <w:p w14:paraId="331108D9" w14:textId="77777777" w:rsidR="00885F5F" w:rsidRPr="00885F5F" w:rsidRDefault="00885F5F" w:rsidP="00885F5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85F5F">
        <w:rPr>
          <w:rFonts w:ascii="Titillium Web" w:eastAsia="Times New Roman" w:hAnsi="Titillium Web" w:cs="Times New Roman"/>
          <w:color w:val="303030"/>
          <w:kern w:val="0"/>
          <w:sz w:val="24"/>
          <w:szCs w:val="24"/>
          <w:lang w:eastAsia="de-DE"/>
          <w14:ligatures w14:val="none"/>
        </w:rPr>
        <w:t>Gebt mir gerne Feedback oder ergänzt eure Ideen! Ich freue mich auch über Posts im Mastodon oder bei LinkedIn!</w:t>
      </w:r>
    </w:p>
    <w:p w14:paraId="2F8D4998" w14:textId="77777777" w:rsidR="00885F5F" w:rsidRPr="00885F5F" w:rsidRDefault="00885F5F" w:rsidP="00885F5F">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885F5F">
        <w:rPr>
          <w:rFonts w:ascii="Titillium Web" w:eastAsia="Times New Roman" w:hAnsi="Titillium Web" w:cs="Times New Roman"/>
          <w:b/>
          <w:bCs/>
          <w:color w:val="303030"/>
          <w:kern w:val="0"/>
          <w:sz w:val="36"/>
          <w:szCs w:val="36"/>
          <w:lang w:eastAsia="de-DE"/>
          <w14:ligatures w14:val="none"/>
        </w:rPr>
        <w:t>Transparenzhinweise</w:t>
      </w:r>
    </w:p>
    <w:p w14:paraId="5A4D211C" w14:textId="77777777" w:rsidR="00885F5F" w:rsidRPr="00885F5F" w:rsidRDefault="00885F5F" w:rsidP="00885F5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85F5F">
        <w:rPr>
          <w:rFonts w:ascii="Titillium Web" w:eastAsia="Times New Roman" w:hAnsi="Titillium Web" w:cs="Times New Roman"/>
          <w:color w:val="303030"/>
          <w:kern w:val="0"/>
          <w:sz w:val="24"/>
          <w:szCs w:val="24"/>
          <w:lang w:eastAsia="de-DE"/>
          <w14:ligatures w14:val="none"/>
        </w:rPr>
        <w:t xml:space="preserve">Bei der Erstellung dieses Blogartikels wurde generative KI eingesetzt. Ich nutze den Deepl Write Assitant als digitalen Lektor, um den Text zu überarbeiten und besser lesbar zu machen. Ein Prompt kann dazu nicht angegeben werden, die KI ist in der Betaversion und </w:t>
      </w:r>
      <w:r w:rsidRPr="00885F5F">
        <w:rPr>
          <w:rFonts w:ascii="Titillium Web" w:eastAsia="Times New Roman" w:hAnsi="Titillium Web" w:cs="Times New Roman"/>
          <w:color w:val="303030"/>
          <w:kern w:val="0"/>
          <w:sz w:val="24"/>
          <w:szCs w:val="24"/>
          <w:lang w:eastAsia="de-DE"/>
          <w14:ligatures w14:val="none"/>
        </w:rPr>
        <w:lastRenderedPageBreak/>
        <w:t>funktioniert komplett ohne Prompting. Sie agiert lediglich als Textverbesserer ohne inhaltliche Anpassung.</w:t>
      </w:r>
    </w:p>
    <w:p w14:paraId="5BFC27A8" w14:textId="77777777" w:rsidR="00885F5F" w:rsidRPr="00885F5F" w:rsidRDefault="00885F5F" w:rsidP="00885F5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85F5F">
        <w:rPr>
          <w:rFonts w:ascii="Titillium Web" w:eastAsia="Times New Roman" w:hAnsi="Titillium Web" w:cs="Times New Roman"/>
          <w:color w:val="303030"/>
          <w:kern w:val="0"/>
          <w:sz w:val="24"/>
          <w:szCs w:val="24"/>
          <w:lang w:eastAsia="de-DE"/>
          <w14:ligatures w14:val="none"/>
        </w:rPr>
        <w:t>Das Beitragsbild ist KI generiert mit DALLE-3 mit dem Prompt "Erzeuge mir ein Bild zum Thema: "Chain-of-Thought Methode beim Prompten im Ausbildungskontext". Ich möchte dies als Beitragsbild für meinen Blog verwenden."</w:t>
      </w:r>
    </w:p>
    <w:p w14:paraId="738A34DD" w14:textId="77777777" w:rsidR="00885F5F" w:rsidRPr="00885F5F" w:rsidRDefault="00885F5F" w:rsidP="00885F5F">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885F5F">
        <w:rPr>
          <w:rFonts w:ascii="Titillium Web" w:eastAsia="Times New Roman" w:hAnsi="Titillium Web" w:cs="Times New Roman"/>
          <w:b/>
          <w:bCs/>
          <w:color w:val="303030"/>
          <w:kern w:val="0"/>
          <w:sz w:val="36"/>
          <w:szCs w:val="36"/>
          <w:lang w:eastAsia="de-DE"/>
          <w14:ligatures w14:val="none"/>
        </w:rPr>
        <w:t>Lizenzhinweis</w:t>
      </w:r>
    </w:p>
    <w:p w14:paraId="181B0483" w14:textId="77777777" w:rsidR="00885F5F" w:rsidRPr="00885F5F" w:rsidRDefault="00885F5F" w:rsidP="00885F5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85F5F">
        <w:rPr>
          <w:rFonts w:ascii="Titillium Web" w:eastAsia="Times New Roman" w:hAnsi="Titillium Web" w:cs="Times New Roman"/>
          <w:noProof/>
          <w:color w:val="33BBCC"/>
          <w:kern w:val="0"/>
          <w:sz w:val="24"/>
          <w:szCs w:val="24"/>
          <w:lang w:eastAsia="de-DE"/>
          <w14:ligatures w14:val="none"/>
        </w:rPr>
        <w:drawing>
          <wp:inline distT="0" distB="0" distL="0" distR="0" wp14:anchorId="2195B4CF" wp14:editId="0746394D">
            <wp:extent cx="840105" cy="297815"/>
            <wp:effectExtent l="0" t="0" r="0" b="6985"/>
            <wp:docPr id="1" name="Bild 1" descr="Creative Commons Lizenzvertra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zenzvertra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885F5F">
        <w:rPr>
          <w:rFonts w:ascii="Titillium Web" w:eastAsia="Times New Roman" w:hAnsi="Titillium Web" w:cs="Times New Roman"/>
          <w:color w:val="303030"/>
          <w:kern w:val="0"/>
          <w:sz w:val="24"/>
          <w:szCs w:val="24"/>
          <w:lang w:eastAsia="de-DE"/>
          <w14:ligatures w14:val="none"/>
        </w:rPr>
        <w:br/>
      </w:r>
      <w:hyperlink r:id="rId12" w:tgtFrame="_blank" w:history="1">
        <w:r w:rsidRPr="00885F5F">
          <w:rPr>
            <w:rFonts w:ascii="Titillium Web" w:eastAsia="Times New Roman" w:hAnsi="Titillium Web" w:cs="Times New Roman"/>
            <w:color w:val="33BBCC"/>
            <w:kern w:val="0"/>
            <w:sz w:val="24"/>
            <w:szCs w:val="24"/>
            <w:u w:val="single"/>
            <w:lang w:eastAsia="de-DE"/>
            <w14:ligatures w14:val="none"/>
          </w:rPr>
          <w:t>Chain-of-Thought Methode beim Prompten im Ausbildungskontext</w:t>
        </w:r>
      </w:hyperlink>
      <w:r w:rsidRPr="00885F5F">
        <w:rPr>
          <w:rFonts w:ascii="Titillium Web" w:eastAsia="Times New Roman" w:hAnsi="Titillium Web" w:cs="Times New Roman"/>
          <w:color w:val="303030"/>
          <w:kern w:val="0"/>
          <w:sz w:val="24"/>
          <w:szCs w:val="24"/>
          <w:lang w:eastAsia="de-DE"/>
          <w14:ligatures w14:val="none"/>
        </w:rPr>
        <w:t> von </w:t>
      </w:r>
      <w:hyperlink r:id="rId13" w:tgtFrame="_blank" w:history="1">
        <w:r w:rsidRPr="00885F5F">
          <w:rPr>
            <w:rFonts w:ascii="Titillium Web" w:eastAsia="Times New Roman" w:hAnsi="Titillium Web" w:cs="Times New Roman"/>
            <w:i/>
            <w:iCs/>
            <w:color w:val="33BBCC"/>
            <w:kern w:val="0"/>
            <w:sz w:val="24"/>
            <w:szCs w:val="24"/>
            <w:u w:val="single"/>
            <w:lang w:eastAsia="de-DE"/>
            <w14:ligatures w14:val="none"/>
          </w:rPr>
          <w:t>Ulrich Ivens</w:t>
        </w:r>
      </w:hyperlink>
      <w:r w:rsidRPr="00885F5F">
        <w:rPr>
          <w:rFonts w:ascii="Titillium Web" w:eastAsia="Times New Roman" w:hAnsi="Titillium Web" w:cs="Times New Roman"/>
          <w:color w:val="303030"/>
          <w:kern w:val="0"/>
          <w:sz w:val="24"/>
          <w:szCs w:val="24"/>
          <w:lang w:eastAsia="de-DE"/>
          <w14:ligatures w14:val="none"/>
        </w:rPr>
        <w:t> für IvensTraining ist lizenziert unter einer </w:t>
      </w:r>
      <w:hyperlink r:id="rId14" w:tgtFrame="_blank" w:history="1">
        <w:r w:rsidRPr="00885F5F">
          <w:rPr>
            <w:rFonts w:ascii="Titillium Web" w:eastAsia="Times New Roman" w:hAnsi="Titillium Web" w:cs="Times New Roman"/>
            <w:color w:val="33BBCC"/>
            <w:kern w:val="0"/>
            <w:sz w:val="24"/>
            <w:szCs w:val="24"/>
            <w:u w:val="single"/>
            <w:lang w:eastAsia="de-DE"/>
            <w14:ligatures w14:val="none"/>
          </w:rPr>
          <w:t>CC BY-SA 4.0 International Lizenz</w:t>
        </w:r>
      </w:hyperlink>
      <w:r w:rsidRPr="00885F5F">
        <w:rPr>
          <w:rFonts w:ascii="Titillium Web" w:eastAsia="Times New Roman" w:hAnsi="Titillium Web" w:cs="Times New Roman"/>
          <w:color w:val="303030"/>
          <w:kern w:val="0"/>
          <w:sz w:val="24"/>
          <w:szCs w:val="24"/>
          <w:lang w:eastAsia="de-DE"/>
          <w14:ligatures w14:val="none"/>
        </w:rPr>
        <w:t>.</w:t>
      </w:r>
    </w:p>
    <w:p w14:paraId="5F88E3BD" w14:textId="77777777" w:rsidR="00885F5F" w:rsidRPr="00885F5F" w:rsidRDefault="00885F5F" w:rsidP="00885F5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85F5F">
        <w:rPr>
          <w:rFonts w:ascii="Titillium Web" w:eastAsia="Times New Roman" w:hAnsi="Titillium Web" w:cs="Times New Roman"/>
          <w:color w:val="303030"/>
          <w:kern w:val="0"/>
          <w:sz w:val="24"/>
          <w:szCs w:val="24"/>
          <w:lang w:eastAsia="de-DE"/>
          <w14:ligatures w14:val="none"/>
        </w:rPr>
        <w:t>Du willst den Inhalt remixen oder weiterverwenden? Der Markdown Quellcode dieses Beitrags ist zu finden unter: </w:t>
      </w:r>
      <w:hyperlink r:id="rId15" w:tgtFrame="_blank" w:history="1">
        <w:r w:rsidRPr="00885F5F">
          <w:rPr>
            <w:rFonts w:ascii="Titillium Web" w:eastAsia="Times New Roman" w:hAnsi="Titillium Web" w:cs="Times New Roman"/>
            <w:color w:val="33BBCC"/>
            <w:kern w:val="0"/>
            <w:sz w:val="24"/>
            <w:szCs w:val="24"/>
            <w:u w:val="single"/>
            <w:lang w:eastAsia="de-DE"/>
            <w14:ligatures w14:val="none"/>
          </w:rPr>
          <w:t>https://gitlab.eldshort.de/uivens/quellcode-blog-cc/-/raw/main/2024/CoT_im_Modell_der_vollstaendigen_Handlung.md</w:t>
        </w:r>
      </w:hyperlink>
    </w:p>
    <w:p w14:paraId="6536BD29" w14:textId="77777777" w:rsidR="00885F5F" w:rsidRDefault="00885F5F">
      <w:pPr>
        <w:rPr>
          <w:noProof/>
        </w:rPr>
      </w:pPr>
    </w:p>
    <w:p w14:paraId="01804F4C" w14:textId="0003B7C6" w:rsidR="003F53D0" w:rsidRDefault="003F53D0"/>
    <w:sectPr w:rsidR="003F53D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0BCA7" w14:textId="77777777" w:rsidR="00DA7C27" w:rsidRDefault="00DA7C27" w:rsidP="00DA7C27">
      <w:r>
        <w:separator/>
      </w:r>
    </w:p>
  </w:endnote>
  <w:endnote w:type="continuationSeparator" w:id="0">
    <w:p w14:paraId="08046481" w14:textId="77777777" w:rsidR="00DA7C27" w:rsidRDefault="00DA7C27" w:rsidP="00DA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B9BC6" w14:textId="77777777" w:rsidR="00DA7C27" w:rsidRDefault="00DA7C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980691"/>
      <w:docPartObj>
        <w:docPartGallery w:val="Page Numbers (Bottom of Page)"/>
        <w:docPartUnique/>
      </w:docPartObj>
    </w:sdtPr>
    <w:sdtContent>
      <w:p w14:paraId="5BCB5F0E" w14:textId="41ED44AA" w:rsidR="00DA7C27" w:rsidRDefault="00DA7C27">
        <w:pPr>
          <w:pStyle w:val="Fuzeile"/>
          <w:jc w:val="right"/>
        </w:pPr>
        <w:r>
          <w:fldChar w:fldCharType="begin"/>
        </w:r>
        <w:r>
          <w:instrText>PAGE   \* MERGEFORMAT</w:instrText>
        </w:r>
        <w:r>
          <w:fldChar w:fldCharType="separate"/>
        </w:r>
        <w:r>
          <w:t>2</w:t>
        </w:r>
        <w:r>
          <w:fldChar w:fldCharType="end"/>
        </w:r>
      </w:p>
    </w:sdtContent>
  </w:sdt>
  <w:p w14:paraId="0277ED3C" w14:textId="77777777" w:rsidR="00DA7C27" w:rsidRDefault="00DA7C2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F60FF" w14:textId="77777777" w:rsidR="00DA7C27" w:rsidRDefault="00DA7C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3783E" w14:textId="77777777" w:rsidR="00DA7C27" w:rsidRDefault="00DA7C27" w:rsidP="00DA7C27">
      <w:r>
        <w:separator/>
      </w:r>
    </w:p>
  </w:footnote>
  <w:footnote w:type="continuationSeparator" w:id="0">
    <w:p w14:paraId="3B56CA28" w14:textId="77777777" w:rsidR="00DA7C27" w:rsidRDefault="00DA7C27" w:rsidP="00DA7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E5AEF" w14:textId="77777777" w:rsidR="00DA7C27" w:rsidRDefault="00DA7C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8627B" w14:textId="77777777" w:rsidR="00DA7C27" w:rsidRDefault="00DA7C2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AAAE5" w14:textId="77777777" w:rsidR="00DA7C27" w:rsidRDefault="00DA7C2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5F"/>
    <w:rsid w:val="00047330"/>
    <w:rsid w:val="00346157"/>
    <w:rsid w:val="003F53D0"/>
    <w:rsid w:val="004C44AD"/>
    <w:rsid w:val="006D74FE"/>
    <w:rsid w:val="00885F5F"/>
    <w:rsid w:val="00DA7C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79C5"/>
  <w15:chartTrackingRefBased/>
  <w15:docId w15:val="{7F721891-44CA-421A-A32C-1E7AF3AA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85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85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85F5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85F5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85F5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85F5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85F5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85F5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85F5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5F5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85F5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85F5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85F5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85F5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85F5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85F5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85F5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85F5F"/>
    <w:rPr>
      <w:rFonts w:eastAsiaTheme="majorEastAsia" w:cstheme="majorBidi"/>
      <w:color w:val="272727" w:themeColor="text1" w:themeTint="D8"/>
    </w:rPr>
  </w:style>
  <w:style w:type="paragraph" w:styleId="Titel">
    <w:name w:val="Title"/>
    <w:basedOn w:val="Standard"/>
    <w:next w:val="Standard"/>
    <w:link w:val="TitelZchn"/>
    <w:uiPriority w:val="10"/>
    <w:qFormat/>
    <w:rsid w:val="00885F5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85F5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85F5F"/>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85F5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85F5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85F5F"/>
    <w:rPr>
      <w:i/>
      <w:iCs/>
      <w:color w:val="404040" w:themeColor="text1" w:themeTint="BF"/>
    </w:rPr>
  </w:style>
  <w:style w:type="paragraph" w:styleId="Listenabsatz">
    <w:name w:val="List Paragraph"/>
    <w:basedOn w:val="Standard"/>
    <w:uiPriority w:val="34"/>
    <w:qFormat/>
    <w:rsid w:val="00885F5F"/>
    <w:pPr>
      <w:ind w:left="720"/>
      <w:contextualSpacing/>
    </w:pPr>
  </w:style>
  <w:style w:type="character" w:styleId="IntensiveHervorhebung">
    <w:name w:val="Intense Emphasis"/>
    <w:basedOn w:val="Absatz-Standardschriftart"/>
    <w:uiPriority w:val="21"/>
    <w:qFormat/>
    <w:rsid w:val="00885F5F"/>
    <w:rPr>
      <w:i/>
      <w:iCs/>
      <w:color w:val="0F4761" w:themeColor="accent1" w:themeShade="BF"/>
    </w:rPr>
  </w:style>
  <w:style w:type="paragraph" w:styleId="IntensivesZitat">
    <w:name w:val="Intense Quote"/>
    <w:basedOn w:val="Standard"/>
    <w:next w:val="Standard"/>
    <w:link w:val="IntensivesZitatZchn"/>
    <w:uiPriority w:val="30"/>
    <w:qFormat/>
    <w:rsid w:val="00885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85F5F"/>
    <w:rPr>
      <w:i/>
      <w:iCs/>
      <w:color w:val="0F4761" w:themeColor="accent1" w:themeShade="BF"/>
    </w:rPr>
  </w:style>
  <w:style w:type="character" w:styleId="IntensiverVerweis">
    <w:name w:val="Intense Reference"/>
    <w:basedOn w:val="Absatz-Standardschriftart"/>
    <w:uiPriority w:val="32"/>
    <w:qFormat/>
    <w:rsid w:val="00885F5F"/>
    <w:rPr>
      <w:b/>
      <w:bCs/>
      <w:smallCaps/>
      <w:color w:val="0F4761" w:themeColor="accent1" w:themeShade="BF"/>
      <w:spacing w:val="5"/>
    </w:rPr>
  </w:style>
  <w:style w:type="paragraph" w:styleId="Kopfzeile">
    <w:name w:val="header"/>
    <w:basedOn w:val="Standard"/>
    <w:link w:val="KopfzeileZchn"/>
    <w:uiPriority w:val="99"/>
    <w:unhideWhenUsed/>
    <w:rsid w:val="00DA7C27"/>
    <w:pPr>
      <w:tabs>
        <w:tab w:val="center" w:pos="4536"/>
        <w:tab w:val="right" w:pos="9072"/>
      </w:tabs>
    </w:pPr>
  </w:style>
  <w:style w:type="character" w:customStyle="1" w:styleId="KopfzeileZchn">
    <w:name w:val="Kopfzeile Zchn"/>
    <w:basedOn w:val="Absatz-Standardschriftart"/>
    <w:link w:val="Kopfzeile"/>
    <w:uiPriority w:val="99"/>
    <w:rsid w:val="00DA7C27"/>
  </w:style>
  <w:style w:type="paragraph" w:styleId="Fuzeile">
    <w:name w:val="footer"/>
    <w:basedOn w:val="Standard"/>
    <w:link w:val="FuzeileZchn"/>
    <w:uiPriority w:val="99"/>
    <w:unhideWhenUsed/>
    <w:rsid w:val="00DA7C27"/>
    <w:pPr>
      <w:tabs>
        <w:tab w:val="center" w:pos="4536"/>
        <w:tab w:val="right" w:pos="9072"/>
      </w:tabs>
    </w:pPr>
  </w:style>
  <w:style w:type="character" w:customStyle="1" w:styleId="FuzeileZchn">
    <w:name w:val="Fußzeile Zchn"/>
    <w:basedOn w:val="Absatz-Standardschriftart"/>
    <w:link w:val="Fuzeile"/>
    <w:uiPriority w:val="99"/>
    <w:rsid w:val="00DA7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425565">
      <w:bodyDiv w:val="1"/>
      <w:marLeft w:val="0"/>
      <w:marRight w:val="0"/>
      <w:marTop w:val="0"/>
      <w:marBottom w:val="0"/>
      <w:divBdr>
        <w:top w:val="none" w:sz="0" w:space="0" w:color="auto"/>
        <w:left w:val="none" w:sz="0" w:space="0" w:color="auto"/>
        <w:bottom w:val="none" w:sz="0" w:space="0" w:color="auto"/>
        <w:right w:val="none" w:sz="0" w:space="0" w:color="auto"/>
      </w:divBdr>
      <w:divsChild>
        <w:div w:id="930628764">
          <w:marLeft w:val="0"/>
          <w:marRight w:val="0"/>
          <w:marTop w:val="120"/>
          <w:marBottom w:val="0"/>
          <w:divBdr>
            <w:top w:val="none" w:sz="0" w:space="0" w:color="auto"/>
            <w:left w:val="none" w:sz="0" w:space="0" w:color="auto"/>
            <w:bottom w:val="none" w:sz="0" w:space="0" w:color="auto"/>
            <w:right w:val="none" w:sz="0" w:space="0" w:color="auto"/>
          </w:divBdr>
        </w:div>
        <w:div w:id="1154026866">
          <w:marLeft w:val="0"/>
          <w:marRight w:val="0"/>
          <w:marTop w:val="0"/>
          <w:marBottom w:val="0"/>
          <w:divBdr>
            <w:top w:val="none" w:sz="0" w:space="0" w:color="auto"/>
            <w:left w:val="none" w:sz="0" w:space="0" w:color="auto"/>
            <w:bottom w:val="none" w:sz="0" w:space="0" w:color="auto"/>
            <w:right w:val="none" w:sz="0" w:space="0" w:color="auto"/>
          </w:divBdr>
          <w:divsChild>
            <w:div w:id="7889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b.de/de/141447.php" TargetMode="External"/><Relationship Id="rId13" Type="http://schemas.openxmlformats.org/officeDocument/2006/relationships/hyperlink" Target="https://www.ulrichivens.de/"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www.ulrichivens.de/index.php/category/ausbildung/" TargetMode="External"/><Relationship Id="rId12" Type="http://schemas.openxmlformats.org/officeDocument/2006/relationships/hyperlink" Target="https://www.ulrichivens.de/index.php/2024/01/29/chain-of-thought-methode-beim-prompten-im-ausbildungskontext/"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yperlink" Target="https://gitlab.eldshort.de/uivens/quellcode-blog-cc/-/raw/main/2024/CoT_im_Modell_der_vollstaendigen_Handlung.md" TargetMode="External"/><Relationship Id="rId23" Type="http://schemas.openxmlformats.org/officeDocument/2006/relationships/theme" Target="theme/theme1.xml"/><Relationship Id="rId10" Type="http://schemas.openxmlformats.org/officeDocument/2006/relationships/hyperlink" Target="https://creativecommons.org/licenses/by-sa/4.0/"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papers.ssrn.com/sol3/papers.cfm?abstract_id=4708466" TargetMode="External"/><Relationship Id="rId14" Type="http://schemas.openxmlformats.org/officeDocument/2006/relationships/hyperlink" Target="https://creativecommons.org/licenses/by-sa/4.0/"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5498</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Rabitsch</dc:creator>
  <cp:keywords/>
  <dc:description/>
  <cp:lastModifiedBy>Christina Rabitsch</cp:lastModifiedBy>
  <cp:revision>2</cp:revision>
  <dcterms:created xsi:type="dcterms:W3CDTF">2025-05-26T09:38:00Z</dcterms:created>
  <dcterms:modified xsi:type="dcterms:W3CDTF">2025-05-28T08:14:00Z</dcterms:modified>
</cp:coreProperties>
</file>