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560ADCC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5E4EA7">
        <w:rPr>
          <w:rFonts w:ascii="Arial" w:hAnsi="Arial" w:cs="Arial"/>
          <w:color w:val="auto"/>
          <w:sz w:val="24"/>
          <w:szCs w:val="24"/>
        </w:rPr>
        <w:t xml:space="preserve"> 4</w:t>
      </w:r>
      <w:r w:rsidR="0053147D" w:rsidRPr="0053147D">
        <w:rPr>
          <w:rFonts w:ascii="Arial" w:hAnsi="Arial" w:cs="Arial"/>
          <w:color w:val="auto"/>
          <w:sz w:val="24"/>
          <w:szCs w:val="24"/>
        </w:rPr>
        <w:t xml:space="preserve">: </w:t>
      </w:r>
      <w:r w:rsidR="0053147D">
        <w:rPr>
          <w:rFonts w:ascii="Arial" w:hAnsi="Arial" w:cs="Arial"/>
          <w:color w:val="auto"/>
          <w:sz w:val="24"/>
          <w:szCs w:val="24"/>
        </w:rPr>
        <w:t>„</w:t>
      </w:r>
      <w:r w:rsidR="005E4EA7" w:rsidRPr="0009032A">
        <w:rPr>
          <w:rFonts w:ascii="Arial" w:hAnsi="Arial" w:cs="Arial"/>
          <w:color w:val="auto"/>
          <w:sz w:val="24"/>
          <w:szCs w:val="24"/>
        </w:rPr>
        <w:t>Beschaffungsprozesse planen und steuern</w:t>
      </w:r>
      <w:r w:rsidR="0053147D" w:rsidRPr="0009032A">
        <w:rPr>
          <w:rFonts w:ascii="Arial" w:hAnsi="Arial" w:cs="Arial"/>
          <w:color w:val="auto"/>
          <w:sz w:val="24"/>
          <w:szCs w:val="24"/>
        </w:rPr>
        <w:t>“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</w:t>
      </w:r>
      <w:r w:rsidR="007E489A">
        <w:rPr>
          <w:rFonts w:ascii="Arial" w:hAnsi="Arial" w:cs="Arial"/>
          <w:color w:val="auto"/>
          <w:sz w:val="24"/>
          <w:szCs w:val="24"/>
        </w:rPr>
        <w:t>(4</w:t>
      </w:r>
      <w:r w:rsidR="0053147D">
        <w:rPr>
          <w:rFonts w:ascii="Arial" w:hAnsi="Arial" w:cs="Arial"/>
          <w:color w:val="auto"/>
          <w:sz w:val="24"/>
          <w:szCs w:val="24"/>
        </w:rPr>
        <w:t>0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CE473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CE473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5A0151FB" w:rsidR="00627E66" w:rsidRPr="00925FDC" w:rsidRDefault="00241AA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4FE579C" w:rsidR="00627E66" w:rsidRPr="00925FDC" w:rsidRDefault="0011137B" w:rsidP="0011137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Die Beschaffungsprozesse verschiedener Materialien des Unternehmens planen und optimieren (Beschaffungsplanung)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42CE28F" w:rsidR="00627E66" w:rsidRPr="00925FDC" w:rsidRDefault="0011137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20 </w:t>
            </w:r>
            <w:r w:rsidR="00346704">
              <w:rPr>
                <w:rFonts w:ascii="Arial" w:hAnsi="Arial" w:cs="Arial"/>
                <w:color w:val="auto"/>
                <w:sz w:val="24"/>
                <w:szCs w:val="24"/>
              </w:rPr>
              <w:t>UStd.</w:t>
            </w:r>
          </w:p>
        </w:tc>
      </w:tr>
      <w:tr w:rsidR="004A2249" w:rsidRPr="00925FDC" w14:paraId="2D018220" w14:textId="77777777" w:rsidTr="00CE473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887D4B8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28873600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Einen Beschaffungsvorgang planen, durchführen und kontrollieren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EEB1CFF" w:rsidR="004A2249" w:rsidRPr="00925FDC" w:rsidRDefault="00346704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 UStd.</w:t>
            </w:r>
          </w:p>
        </w:tc>
      </w:tr>
      <w:tr w:rsidR="004A2249" w:rsidRPr="00925FDC" w14:paraId="6D04E533" w14:textId="77777777" w:rsidTr="00CE473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C42C24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7777777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CE4739">
        <w:trPr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E59FE63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0D47F8">
              <w:rPr>
                <w:rFonts w:cs="Arial"/>
              </w:rPr>
              <w:t>1</w:t>
            </w:r>
          </w:p>
          <w:p w14:paraId="45FF0B04" w14:textId="48D67568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5E4EA7">
              <w:rPr>
                <w:rFonts w:cs="Arial"/>
              </w:rPr>
              <w:t>4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5E4EA7">
              <w:rPr>
                <w:rFonts w:cs="Arial"/>
              </w:rPr>
              <w:t xml:space="preserve">Beschaffungsprozesse planen und steuern </w:t>
            </w:r>
            <w:r w:rsidR="007D20D7">
              <w:rPr>
                <w:rFonts w:cs="Arial"/>
              </w:rPr>
              <w:t>(</w:t>
            </w:r>
            <w:r w:rsidR="007550AD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346704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229A3479" w:rsidR="0011516C" w:rsidRPr="00925FDC" w:rsidRDefault="00551CB5" w:rsidP="0009032A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11137B">
              <w:rPr>
                <w:rFonts w:cs="Arial"/>
              </w:rPr>
              <w:t>4.1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11137B">
              <w:rPr>
                <w:rFonts w:cs="Arial"/>
              </w:rPr>
              <w:t>Die Beschaffungsprozesse verschiedener Materialien des Unternehmens planen und optimieren (Beschaffungsplanung) (20 UStd</w:t>
            </w:r>
            <w:r w:rsidR="00346704">
              <w:rPr>
                <w:rFonts w:cs="Arial"/>
              </w:rPr>
              <w:t>.</w:t>
            </w:r>
            <w:r w:rsidR="0011137B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CE4739">
        <w:trPr>
          <w:jc w:val="center"/>
        </w:trPr>
        <w:tc>
          <w:tcPr>
            <w:tcW w:w="7230" w:type="dxa"/>
          </w:tcPr>
          <w:p w14:paraId="35795BE2" w14:textId="08FC5E1A" w:rsidR="009360BD" w:rsidRPr="0009032A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9032A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1C1B65FE" w:rsidR="009F2635" w:rsidRPr="0009032A" w:rsidRDefault="0011137B" w:rsidP="00065063">
            <w:pPr>
              <w:pStyle w:val="Tabellentext"/>
              <w:rPr>
                <w:rFonts w:cs="Arial"/>
              </w:rPr>
            </w:pPr>
            <w:r w:rsidRPr="0009032A">
              <w:rPr>
                <w:rFonts w:cs="Arial"/>
              </w:rPr>
              <w:t xml:space="preserve">Ein Unternehmen der </w:t>
            </w:r>
            <w:r w:rsidR="004A2249" w:rsidRPr="0009032A">
              <w:rPr>
                <w:rFonts w:cs="Arial"/>
              </w:rPr>
              <w:t>Bürom</w:t>
            </w:r>
            <w:r w:rsidRPr="0009032A">
              <w:rPr>
                <w:rFonts w:cs="Arial"/>
              </w:rPr>
              <w:t>öbelindustrie möchte für einige Materialgruppen den Beschaffungsprozess neu planen und o</w:t>
            </w:r>
            <w:r w:rsidR="008912FE" w:rsidRPr="0009032A">
              <w:rPr>
                <w:rFonts w:cs="Arial"/>
              </w:rPr>
              <w:t xml:space="preserve">ptimieren. Die Schülerinnen und Schüler sind </w:t>
            </w:r>
            <w:r w:rsidR="00D84F53" w:rsidRPr="0009032A">
              <w:rPr>
                <w:rFonts w:cs="Arial"/>
              </w:rPr>
              <w:t>Assistenti</w:t>
            </w:r>
            <w:r w:rsidRPr="0009032A">
              <w:rPr>
                <w:rFonts w:cs="Arial"/>
              </w:rPr>
              <w:t xml:space="preserve">n </w:t>
            </w:r>
            <w:r w:rsidR="00D84F53" w:rsidRPr="0009032A">
              <w:rPr>
                <w:rFonts w:cs="Arial"/>
              </w:rPr>
              <w:t xml:space="preserve">oder Assistent </w:t>
            </w:r>
            <w:r w:rsidRPr="0009032A">
              <w:rPr>
                <w:rFonts w:cs="Arial"/>
              </w:rPr>
              <w:t>der Einkaufsleitung und erhalten den Auftrag</w:t>
            </w:r>
            <w:r w:rsidR="00346704" w:rsidRPr="0009032A">
              <w:rPr>
                <w:rFonts w:cs="Arial"/>
              </w:rPr>
              <w:t>,</w:t>
            </w:r>
            <w:r w:rsidRPr="0009032A">
              <w:rPr>
                <w:rFonts w:cs="Arial"/>
              </w:rPr>
              <w:t xml:space="preserve"> eine Entscheidungsgrundlage datengestützt vorzubereiten und eine Empfehlung für die Beschaffung dieser Materialien auszusprechen. Dabei sind soziale und ökologische Aspekte</w:t>
            </w:r>
            <w:r w:rsidR="000E370D" w:rsidRPr="0009032A">
              <w:rPr>
                <w:rFonts w:cs="Arial"/>
              </w:rPr>
              <w:t xml:space="preserve"> des Leitbilds</w:t>
            </w:r>
            <w:r w:rsidRPr="0009032A">
              <w:rPr>
                <w:rFonts w:cs="Arial"/>
              </w:rPr>
              <w:t xml:space="preserve"> zu berücksichtigen.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2118C1F" w14:textId="0CF3DEE4" w:rsidR="00BB0739" w:rsidRDefault="00BB0739" w:rsidP="00CE4739">
            <w:pPr>
              <w:pStyle w:val="Tabellenspiegelstrich"/>
              <w:rPr>
                <w:b/>
              </w:rPr>
            </w:pPr>
            <w:r>
              <w:t>Brutto-/Nettobedarfsermittlung</w:t>
            </w:r>
          </w:p>
          <w:p w14:paraId="113A3EC2" w14:textId="70A624B3" w:rsidR="00BB0739" w:rsidRDefault="00BB0739" w:rsidP="00CE4739">
            <w:pPr>
              <w:pStyle w:val="Tabellenspiegelstrich"/>
              <w:rPr>
                <w:b/>
              </w:rPr>
            </w:pPr>
            <w:r>
              <w:t>ABC-Analyse (Tabellenkalkulation mit Grafik)</w:t>
            </w:r>
          </w:p>
          <w:p w14:paraId="47ACC061" w14:textId="1D18652F" w:rsidR="00BB0739" w:rsidRPr="00BB0739" w:rsidRDefault="00BB0739" w:rsidP="00CE4739">
            <w:pPr>
              <w:pStyle w:val="Tabellenspiegelstrich"/>
              <w:rPr>
                <w:b/>
              </w:rPr>
            </w:pPr>
            <w:r>
              <w:t>XYZ-Analyse (Tabelle mit Grafik)</w:t>
            </w:r>
          </w:p>
          <w:p w14:paraId="0760C678" w14:textId="3D6B9055" w:rsidR="001E57BE" w:rsidRDefault="00BB0739" w:rsidP="00CE4739">
            <w:pPr>
              <w:pStyle w:val="Tabellenspiegelstrich"/>
              <w:rPr>
                <w:b/>
              </w:rPr>
            </w:pPr>
            <w:r>
              <w:t>Optimale Bestellmenge (Tabellenkalkulation mit Grafik und Andler-Formel)</w:t>
            </w:r>
          </w:p>
          <w:p w14:paraId="3C2AC0B3" w14:textId="2979C9A5" w:rsidR="00BB0739" w:rsidRDefault="00BB0739" w:rsidP="00CE4739">
            <w:pPr>
              <w:pStyle w:val="Tabellenspiegelstrich"/>
              <w:rPr>
                <w:b/>
              </w:rPr>
            </w:pPr>
            <w:r w:rsidRPr="00BB0739">
              <w:t>Checkliste</w:t>
            </w:r>
            <w:r w:rsidR="00CE4739">
              <w:t>/</w:t>
            </w:r>
            <w:r w:rsidRPr="00BB0739">
              <w:t>Richtlinien für die Auswahl der Beschaffungsart</w:t>
            </w:r>
            <w:r w:rsidR="000E370D">
              <w:t xml:space="preserve">, der </w:t>
            </w:r>
            <w:r>
              <w:t xml:space="preserve">Bestellverfahren und </w:t>
            </w:r>
            <w:r w:rsidR="000E370D">
              <w:t xml:space="preserve">der </w:t>
            </w:r>
            <w:r>
              <w:t>Beschaffungsstrategien</w:t>
            </w:r>
          </w:p>
          <w:p w14:paraId="160F722F" w14:textId="13A40081" w:rsidR="001F0A42" w:rsidRPr="0009032A" w:rsidRDefault="00065063" w:rsidP="00CE4739">
            <w:pPr>
              <w:pStyle w:val="Tabellenspiegelstrich"/>
              <w:rPr>
                <w:b/>
              </w:rPr>
            </w:pPr>
            <w:r>
              <w:t>Präsentation der Empfehlung unter Berücksichtigung der Vorgehensweise (Präsentationssoftware)</w:t>
            </w:r>
          </w:p>
        </w:tc>
      </w:tr>
      <w:tr w:rsidR="00925FDC" w:rsidRPr="00925FDC" w14:paraId="15304238" w14:textId="77777777" w:rsidTr="00CE4739">
        <w:trPr>
          <w:jc w:val="center"/>
        </w:trPr>
        <w:tc>
          <w:tcPr>
            <w:tcW w:w="7230" w:type="dxa"/>
          </w:tcPr>
          <w:p w14:paraId="67DF081D" w14:textId="5B284407" w:rsidR="005A07F3" w:rsidRPr="004A2249" w:rsidRDefault="00C565DD" w:rsidP="00137F8A">
            <w:pPr>
              <w:rPr>
                <w:rFonts w:ascii="Arial" w:eastAsia="Times New Roman" w:hAnsi="Arial" w:cs="Arial"/>
                <w:b/>
                <w:color w:val="auto"/>
                <w:sz w:val="24"/>
                <w:szCs w:val="20"/>
                <w:lang w:eastAsia="de-DE"/>
              </w:rPr>
            </w:pPr>
            <w:r w:rsidRPr="004A2249">
              <w:rPr>
                <w:rFonts w:ascii="Arial" w:eastAsia="Times New Roman" w:hAnsi="Arial" w:cs="Arial"/>
                <w:b/>
                <w:color w:val="auto"/>
                <w:sz w:val="24"/>
                <w:szCs w:val="20"/>
                <w:lang w:eastAsia="de-DE"/>
              </w:rPr>
              <w:t xml:space="preserve">Berufliche Handlungskompetenz </w:t>
            </w:r>
            <w:r w:rsidR="008E5FFE" w:rsidRPr="004A2249">
              <w:rPr>
                <w:rFonts w:ascii="Arial" w:eastAsia="Times New Roman" w:hAnsi="Arial" w:cs="Arial"/>
                <w:b/>
                <w:color w:val="auto"/>
                <w:sz w:val="24"/>
                <w:szCs w:val="20"/>
                <w:lang w:eastAsia="de-DE"/>
              </w:rPr>
              <w:t xml:space="preserve">als vollständige </w:t>
            </w:r>
            <w:r w:rsidRPr="004A2249">
              <w:rPr>
                <w:rFonts w:ascii="Arial" w:eastAsia="Times New Roman" w:hAnsi="Arial" w:cs="Arial"/>
                <w:b/>
                <w:color w:val="auto"/>
                <w:sz w:val="24"/>
                <w:szCs w:val="20"/>
                <w:lang w:eastAsia="de-DE"/>
              </w:rPr>
              <w:t>Handlung:</w:t>
            </w:r>
          </w:p>
          <w:p w14:paraId="2B34CE29" w14:textId="1A311449" w:rsidR="00BB0739" w:rsidRPr="000E370D" w:rsidRDefault="00CE4739" w:rsidP="00CE4739">
            <w:pPr>
              <w:pStyle w:val="Tabellentext"/>
            </w:pPr>
            <w:r>
              <w:t>Die Schülerinnen und Schüler</w:t>
            </w:r>
          </w:p>
          <w:p w14:paraId="23D5C2C1" w14:textId="0F5F0744" w:rsidR="00BB0739" w:rsidRPr="000E370D" w:rsidRDefault="00BB0739" w:rsidP="00CE4739">
            <w:pPr>
              <w:pStyle w:val="Tabellenspiegelstrich"/>
            </w:pPr>
            <w:r w:rsidRPr="000E370D">
              <w:t>führen eine Bedarfsermittlung unter Beachtung von Lagerdaten durch</w:t>
            </w:r>
          </w:p>
          <w:p w14:paraId="5A9D2101" w14:textId="07F52F8B" w:rsidR="00BB0739" w:rsidRPr="00CE4739" w:rsidRDefault="00BB0739" w:rsidP="00CE4739">
            <w:pPr>
              <w:pStyle w:val="Tabellenspiegelstrich"/>
              <w:rPr>
                <w:rStyle w:val="LSblau"/>
              </w:rPr>
            </w:pPr>
            <w:r w:rsidRPr="00CE4739">
              <w:rPr>
                <w:rStyle w:val="LSblau"/>
              </w:rPr>
              <w:t>nutzen die ABC-Analyse/XYZ-Analyse als Entscheidungsgrundlage für die Wahl der Beschaffungsart und nutzen geeignete Software</w:t>
            </w:r>
          </w:p>
          <w:p w14:paraId="0D5F82CD" w14:textId="2D9918A4" w:rsidR="005A07F3" w:rsidRPr="000E370D" w:rsidRDefault="00BB0739" w:rsidP="00CE4739">
            <w:pPr>
              <w:pStyle w:val="Tabellenspiegelstrich"/>
            </w:pPr>
            <w:r w:rsidRPr="000E370D">
              <w:t>vergleichen verschiedene Arten der Beschaffung und erkennen</w:t>
            </w:r>
            <w:r w:rsidR="008C1245">
              <w:t>,</w:t>
            </w:r>
            <w:r w:rsidRPr="000E370D">
              <w:t xml:space="preserve"> welche Art der Beschaffung sinnvoll ist</w:t>
            </w:r>
          </w:p>
          <w:p w14:paraId="59843A99" w14:textId="06E760C1" w:rsidR="00BB0739" w:rsidRPr="00CE4739" w:rsidRDefault="00D84F53" w:rsidP="00CE4739">
            <w:pPr>
              <w:pStyle w:val="Tabellenspiegelstrich"/>
              <w:rPr>
                <w:rStyle w:val="LSorange"/>
              </w:rPr>
            </w:pPr>
            <w:r w:rsidRPr="00CE4739">
              <w:rPr>
                <w:rStyle w:val="LSorange"/>
              </w:rPr>
              <w:lastRenderedPageBreak/>
              <w:t>i</w:t>
            </w:r>
            <w:r w:rsidR="00BB0739" w:rsidRPr="00CE4739">
              <w:rPr>
                <w:rStyle w:val="LSorange"/>
              </w:rPr>
              <w:t>nformieren sich online über alternative Materialbereitstellung</w:t>
            </w:r>
            <w:r w:rsidR="008912FE" w:rsidRPr="00CE4739">
              <w:rPr>
                <w:rStyle w:val="LSorange"/>
              </w:rPr>
              <w:t>sverfahren und Bestellverfahren</w:t>
            </w:r>
          </w:p>
          <w:p w14:paraId="40C8E629" w14:textId="424FB03F" w:rsidR="00BB0739" w:rsidRPr="000E370D" w:rsidRDefault="00D84F53" w:rsidP="00CE4739">
            <w:pPr>
              <w:pStyle w:val="Tabellenspiegelstrich"/>
            </w:pPr>
            <w:r>
              <w:t>b</w:t>
            </w:r>
            <w:r w:rsidR="00BB0739" w:rsidRPr="000E370D">
              <w:t>enennen versch</w:t>
            </w:r>
            <w:r w:rsidR="008912FE">
              <w:t>iedene Lager- und Bestellkosten</w:t>
            </w:r>
          </w:p>
          <w:p w14:paraId="76327FEB" w14:textId="5AF3AF82" w:rsidR="00BB0739" w:rsidRPr="000E370D" w:rsidRDefault="00D84F53" w:rsidP="00CE4739">
            <w:pPr>
              <w:pStyle w:val="Tabellenspiegelstrich"/>
            </w:pPr>
            <w:r>
              <w:t>b</w:t>
            </w:r>
            <w:r w:rsidR="00BB0739" w:rsidRPr="000E370D">
              <w:t>eschreiben, dass Bestellkosten und Lagerkos</w:t>
            </w:r>
            <w:r w:rsidR="008912FE">
              <w:t>ten sich gegenläufig entwickeln</w:t>
            </w:r>
          </w:p>
          <w:p w14:paraId="1810E0F4" w14:textId="3A9AE6F0" w:rsidR="00BB0739" w:rsidRPr="00CE4739" w:rsidRDefault="00D84F53" w:rsidP="00CE4739">
            <w:pPr>
              <w:pStyle w:val="Tabellenspiegelstrich"/>
              <w:rPr>
                <w:rStyle w:val="LSorange"/>
              </w:rPr>
            </w:pPr>
            <w:r w:rsidRPr="00CE4739">
              <w:rPr>
                <w:rStyle w:val="LSorange"/>
              </w:rPr>
              <w:t>r</w:t>
            </w:r>
            <w:r w:rsidR="00BB0739" w:rsidRPr="00CE4739">
              <w:rPr>
                <w:rStyle w:val="LSorange"/>
              </w:rPr>
              <w:t>echerchieren über die fertigungssynchrone Beschaffung (J</w:t>
            </w:r>
            <w:r w:rsidR="008912FE" w:rsidRPr="00CE4739">
              <w:rPr>
                <w:rStyle w:val="LSorange"/>
              </w:rPr>
              <w:t>IT) anhand von Praxisbeispielen</w:t>
            </w:r>
          </w:p>
          <w:p w14:paraId="5A92A22B" w14:textId="3419F824" w:rsidR="00BB0739" w:rsidRPr="00CE4739" w:rsidRDefault="00D84F53" w:rsidP="00CE4739">
            <w:pPr>
              <w:pStyle w:val="Tabellenspiegelstrich"/>
              <w:rPr>
                <w:rStyle w:val="LSgrn"/>
              </w:rPr>
            </w:pPr>
            <w:r w:rsidRPr="00CE4739">
              <w:rPr>
                <w:rStyle w:val="LSgrn"/>
              </w:rPr>
              <w:t>e</w:t>
            </w:r>
            <w:r w:rsidR="00BB0739" w:rsidRPr="00CE4739">
              <w:rPr>
                <w:rStyle w:val="LSgrn"/>
              </w:rPr>
              <w:t>rmitteln rechnerisch den Meldebestand mit Hilfe eine</w:t>
            </w:r>
            <w:r w:rsidR="008912FE" w:rsidRPr="00CE4739">
              <w:rPr>
                <w:rStyle w:val="LSgrn"/>
              </w:rPr>
              <w:t>s Tabellenkalkulationsprogramms</w:t>
            </w:r>
          </w:p>
          <w:p w14:paraId="466427EF" w14:textId="729EB521" w:rsidR="00BB0739" w:rsidRPr="00CE4739" w:rsidRDefault="00D84F53" w:rsidP="00CE4739">
            <w:pPr>
              <w:pStyle w:val="Tabellenspiegelstrich"/>
              <w:rPr>
                <w:rStyle w:val="LSblau"/>
              </w:rPr>
            </w:pPr>
            <w:r w:rsidRPr="00CE4739">
              <w:rPr>
                <w:rStyle w:val="LSblau"/>
              </w:rPr>
              <w:t>v</w:t>
            </w:r>
            <w:r w:rsidR="00BB0739" w:rsidRPr="00CE4739">
              <w:rPr>
                <w:rStyle w:val="LSblau"/>
              </w:rPr>
              <w:t>isualisieren die verschiedenen Materialbereitstellungsverfahren und optimale Bestellmenge</w:t>
            </w:r>
            <w:r w:rsidR="008C1245" w:rsidRPr="00CE4739">
              <w:rPr>
                <w:rStyle w:val="LSblau"/>
              </w:rPr>
              <w:t>n</w:t>
            </w:r>
            <w:r w:rsidR="008912FE" w:rsidRPr="00CE4739">
              <w:rPr>
                <w:rStyle w:val="LSblau"/>
              </w:rPr>
              <w:t xml:space="preserve"> – auch in digitaler Form</w:t>
            </w:r>
          </w:p>
          <w:p w14:paraId="004AE653" w14:textId="2B4B1B02" w:rsidR="00152A7C" w:rsidRPr="00CE4739" w:rsidRDefault="00D84F53" w:rsidP="00CE4739">
            <w:pPr>
              <w:pStyle w:val="Tabellenspiegelstrich"/>
              <w:rPr>
                <w:rStyle w:val="LSblau"/>
              </w:rPr>
            </w:pPr>
            <w:r w:rsidRPr="00CE4739">
              <w:rPr>
                <w:rStyle w:val="LSblau"/>
              </w:rPr>
              <w:t>e</w:t>
            </w:r>
            <w:r w:rsidR="001E6150" w:rsidRPr="00CE4739">
              <w:rPr>
                <w:rStyle w:val="LSblau"/>
              </w:rPr>
              <w:t>rstellen und v</w:t>
            </w:r>
            <w:r w:rsidR="00BB0739" w:rsidRPr="00CE4739">
              <w:rPr>
                <w:rStyle w:val="LSblau"/>
              </w:rPr>
              <w:t>erwenden Checklisten</w:t>
            </w:r>
            <w:r w:rsidR="008C1245" w:rsidRPr="00CE4739">
              <w:rPr>
                <w:rStyle w:val="LSblau"/>
              </w:rPr>
              <w:t>,</w:t>
            </w:r>
            <w:r w:rsidR="00BB0739" w:rsidRPr="00CE4739">
              <w:rPr>
                <w:rStyle w:val="LSblau"/>
              </w:rPr>
              <w:t xml:space="preserve"> um einen Überblick über die Teilprozesse zu erhalten</w:t>
            </w:r>
            <w:r w:rsidR="008C1245" w:rsidRPr="00CE4739">
              <w:rPr>
                <w:rStyle w:val="LSblau"/>
              </w:rPr>
              <w:t>,</w:t>
            </w:r>
            <w:r w:rsidR="001E6150" w:rsidRPr="00CE4739">
              <w:rPr>
                <w:rStyle w:val="LSblau"/>
              </w:rPr>
              <w:t xml:space="preserve"> mit geeigneter Software</w:t>
            </w:r>
          </w:p>
          <w:p w14:paraId="16F6D3CC" w14:textId="6BB7AFAB" w:rsidR="00137F8A" w:rsidRPr="005464B2" w:rsidRDefault="00D84F53" w:rsidP="00CE4739">
            <w:pPr>
              <w:pStyle w:val="Tabellenspiegelstrich"/>
            </w:pPr>
            <w:r>
              <w:t>entscheiden über die</w:t>
            </w:r>
            <w:r w:rsidR="00BB0739" w:rsidRPr="000E370D">
              <w:t xml:space="preserve"> Materialbereitstellung und Beschaffung unter ökologischen, ökonomischen und sozialen Zielsetzung</w:t>
            </w:r>
            <w:r w:rsidR="008C1245">
              <w:t>en</w:t>
            </w:r>
            <w:r w:rsidR="00346704"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6A444094" w14:textId="65C7F965" w:rsidR="004A2249" w:rsidRDefault="004A2249" w:rsidP="00CE4739">
            <w:pPr>
              <w:pStyle w:val="Tabellenspiegelstrich"/>
            </w:pPr>
            <w:r>
              <w:t>Ziele und Zielkonflikte der Beschaffung</w:t>
            </w:r>
          </w:p>
          <w:p w14:paraId="38928920" w14:textId="4A2AE29B" w:rsidR="005A07F3" w:rsidRPr="00DF1935" w:rsidRDefault="0011137B" w:rsidP="00CE4739">
            <w:pPr>
              <w:pStyle w:val="Tabellenspiegelstrich"/>
            </w:pPr>
            <w:r>
              <w:t>Beschaffungsmarktforschung</w:t>
            </w:r>
          </w:p>
          <w:p w14:paraId="68A35508" w14:textId="475F7EA6" w:rsidR="005A07F3" w:rsidRDefault="0011137B" w:rsidP="00CE4739">
            <w:pPr>
              <w:pStyle w:val="Tabellenspiegelstrich"/>
            </w:pPr>
            <w:r>
              <w:t>ABC-Analyse</w:t>
            </w:r>
          </w:p>
          <w:p w14:paraId="358A7894" w14:textId="310C79C0" w:rsidR="0011137B" w:rsidRDefault="0011137B" w:rsidP="00CE4739">
            <w:pPr>
              <w:pStyle w:val="Tabellenspiegelstrich"/>
            </w:pPr>
            <w:r>
              <w:t>XYZ-Analyse</w:t>
            </w:r>
          </w:p>
          <w:p w14:paraId="46A776D8" w14:textId="1904DA0D" w:rsidR="0011137B" w:rsidRDefault="0011137B" w:rsidP="00CE4739">
            <w:pPr>
              <w:pStyle w:val="Tabellenspiegelstrich"/>
            </w:pPr>
            <w:r>
              <w:t>Beschaffungsarten (JIT, Fallweise Beschaffung und Vorratsbeschaffung)</w:t>
            </w:r>
          </w:p>
          <w:p w14:paraId="6A2DF305" w14:textId="7026E5AB" w:rsidR="0011137B" w:rsidRDefault="006C4822" w:rsidP="00CE4739">
            <w:pPr>
              <w:pStyle w:val="Tabellenspiegelstrich"/>
            </w:pPr>
            <w:r>
              <w:t>Rahmenverträge</w:t>
            </w:r>
          </w:p>
          <w:p w14:paraId="1F45CB2E" w14:textId="448531C2" w:rsidR="006C4822" w:rsidRDefault="00CE4739" w:rsidP="00CE4739">
            <w:pPr>
              <w:pStyle w:val="Tabellenspiegelstrich"/>
            </w:pPr>
            <w:r>
              <w:lastRenderedPageBreak/>
              <w:t>Bedarfsplanung</w:t>
            </w:r>
            <w:r w:rsidR="006C4822">
              <w:t>/Materialdisposition</w:t>
            </w:r>
          </w:p>
          <w:p w14:paraId="52080DD0" w14:textId="7B1262EA" w:rsidR="006C4822" w:rsidRDefault="006C4822" w:rsidP="00CE4739">
            <w:pPr>
              <w:pStyle w:val="Tabellenspiegelstrich"/>
            </w:pPr>
            <w:r>
              <w:t>Optimale Bestellmenge/ Mengenplanung</w:t>
            </w:r>
          </w:p>
          <w:p w14:paraId="2672C7E9" w14:textId="78E686D2" w:rsidR="006C4822" w:rsidRDefault="006C4822" w:rsidP="00CE4739">
            <w:pPr>
              <w:pStyle w:val="Tabellenspiegelstrich"/>
            </w:pPr>
            <w:r>
              <w:t>Bestellpunkt und Bestellrhythmusverfahren</w:t>
            </w:r>
            <w:r w:rsidR="00CE4739">
              <w:t>/</w:t>
            </w:r>
            <w:r>
              <w:t>Zeitplanung</w:t>
            </w:r>
          </w:p>
          <w:p w14:paraId="68AE575C" w14:textId="1859A1E9" w:rsidR="006C4822" w:rsidRPr="00D84F53" w:rsidRDefault="006C4822" w:rsidP="00CE4739">
            <w:pPr>
              <w:pStyle w:val="Tabellenspiegelstrich"/>
              <w:rPr>
                <w:lang w:val="en-GB"/>
              </w:rPr>
            </w:pPr>
            <w:r w:rsidRPr="00D84F53">
              <w:rPr>
                <w:lang w:val="en-GB"/>
              </w:rPr>
              <w:t>Beschaffungsstrategie (Single Sourcing, Multiple Sourcing, Natio</w:t>
            </w:r>
            <w:r w:rsidR="008912FE">
              <w:rPr>
                <w:lang w:val="en-GB"/>
              </w:rPr>
              <w:t>nal Sourcing, Modular Sourcing</w:t>
            </w:r>
            <w:r w:rsidR="00CE4739">
              <w:rPr>
                <w:lang w:val="en-GB"/>
              </w:rPr>
              <w:t> .</w:t>
            </w:r>
            <w:r w:rsidR="008912FE">
              <w:rPr>
                <w:lang w:val="en-GB"/>
              </w:rPr>
              <w:t>..</w:t>
            </w:r>
            <w:r w:rsidRPr="00D84F53">
              <w:rPr>
                <w:lang w:val="en-GB"/>
              </w:rPr>
              <w:t>)</w:t>
            </w:r>
          </w:p>
          <w:p w14:paraId="04E09E9B" w14:textId="2E860DC7" w:rsidR="006C4822" w:rsidRDefault="004A2249" w:rsidP="00CE4739">
            <w:pPr>
              <w:pStyle w:val="Tabellenspiegelstrich"/>
            </w:pPr>
            <w:r>
              <w:t xml:space="preserve">Chancen und Risiken </w:t>
            </w:r>
            <w:r w:rsidR="006C4822">
              <w:t>im Global Sourcing</w:t>
            </w:r>
          </w:p>
          <w:p w14:paraId="4FEFB440" w14:textId="4C266C70" w:rsidR="006C4822" w:rsidRDefault="006C4822" w:rsidP="00CE4739">
            <w:pPr>
              <w:pStyle w:val="Tabellenspiegelstrich"/>
            </w:pPr>
            <w:r>
              <w:t>Nachhaltigkeit (Kreislaufstrategie, Durchlaufstrategie)</w:t>
            </w:r>
          </w:p>
          <w:p w14:paraId="1627F009" w14:textId="2CF0CF16" w:rsidR="005A07F3" w:rsidRPr="00CE4739" w:rsidRDefault="005464B2" w:rsidP="00CE4739">
            <w:pPr>
              <w:pStyle w:val="Tabellenspiegelstrich"/>
            </w:pPr>
            <w:r w:rsidRPr="000E370D">
              <w:rPr>
                <w:rFonts w:eastAsia="Times New Roman"/>
              </w:rPr>
              <w:t xml:space="preserve">E-Commerce (B2B) </w:t>
            </w:r>
            <w:r w:rsidRPr="000E370D">
              <w:rPr>
                <w:rFonts w:eastAsia="Times New Roman"/>
              </w:rPr>
              <w:sym w:font="Wingdings" w:char="F0E8"/>
            </w:r>
            <w:r w:rsidRPr="000E370D">
              <w:rPr>
                <w:rFonts w:eastAsia="Times New Roman"/>
              </w:rPr>
              <w:t xml:space="preserve"> E-Procurement</w:t>
            </w:r>
          </w:p>
        </w:tc>
      </w:tr>
      <w:tr w:rsidR="00925FDC" w:rsidRPr="00925FDC" w14:paraId="65C38248" w14:textId="77777777" w:rsidTr="00CE4739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904593" w:rsidRDefault="00C565DD" w:rsidP="009B7665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904593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8C5997" w14:textId="7A190C8A" w:rsidR="007766A5" w:rsidRDefault="00904593" w:rsidP="00CE4739">
            <w:pPr>
              <w:pStyle w:val="Tabellentext"/>
            </w:pPr>
            <w:r w:rsidRPr="00065063">
              <w:t xml:space="preserve">Die Umsetzung ist auch als Projektauftrag in Anknüpfung an </w:t>
            </w:r>
            <w:r w:rsidRPr="005A2C89">
              <w:rPr>
                <w:b/>
              </w:rPr>
              <w:t>LF 2</w:t>
            </w:r>
            <w:r>
              <w:t xml:space="preserve"> möglich.</w:t>
            </w:r>
          </w:p>
          <w:p w14:paraId="2E030667" w14:textId="36D37DFD" w:rsidR="00651B59" w:rsidRDefault="00651B59" w:rsidP="00CE4739">
            <w:pPr>
              <w:pStyle w:val="Tabellentext"/>
            </w:pPr>
            <w:r>
              <w:t xml:space="preserve">Die </w:t>
            </w:r>
            <w:r w:rsidR="008912FE">
              <w:t>Handlungsprodukte des Projekt</w:t>
            </w:r>
            <w:r>
              <w:t>s können als Leistung (Klausur oder SL) bewertet werden.</w:t>
            </w:r>
          </w:p>
          <w:p w14:paraId="152273DC" w14:textId="359DEE80" w:rsidR="0080307A" w:rsidRPr="00925FDC" w:rsidRDefault="0080307A" w:rsidP="00CE4739">
            <w:pPr>
              <w:pStyle w:val="Tabellentext"/>
            </w:pPr>
            <w:r>
              <w:t>Im Sinne der Lernor</w:t>
            </w:r>
            <w:r w:rsidR="00770A8D">
              <w:t>t</w:t>
            </w:r>
            <w:r w:rsidR="005A2C89">
              <w:t>d</w:t>
            </w:r>
            <w:r>
              <w:t>ualität könnten die Schüler</w:t>
            </w:r>
            <w:r w:rsidR="007076BB">
              <w:t>innen und Schüler</w:t>
            </w:r>
            <w:r>
              <w:t xml:space="preserve"> aus ihre</w:t>
            </w:r>
            <w:r w:rsidR="00315261">
              <w:t>n Ausbildungsbetrieben</w:t>
            </w:r>
            <w:r>
              <w:t xml:space="preserve"> Materialien</w:t>
            </w:r>
            <w:r w:rsidR="007076BB">
              <w:t xml:space="preserve"> sowie</w:t>
            </w:r>
            <w:r w:rsidR="00315261">
              <w:t xml:space="preserve"> Checklisten zur Unterstützung des Beschaffungsprozesses</w:t>
            </w:r>
            <w:r>
              <w:t xml:space="preserve"> mitbringen und überprüfen.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CC54D6">
        <w:rPr>
          <w:rFonts w:ascii="Arial" w:hAnsi="Arial" w:cs="Arial"/>
          <w:bCs/>
          <w:color w:val="007EC5"/>
          <w:sz w:val="20"/>
          <w:szCs w:val="20"/>
        </w:rPr>
        <w:t>Anwendungs-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A03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D389" w14:textId="77777777" w:rsidR="00CC1EB7" w:rsidRDefault="00CC1EB7" w:rsidP="0098543D">
      <w:pPr>
        <w:spacing w:line="240" w:lineRule="auto"/>
      </w:pPr>
      <w:r>
        <w:separator/>
      </w:r>
    </w:p>
  </w:endnote>
  <w:endnote w:type="continuationSeparator" w:id="0">
    <w:p w14:paraId="2D82CA83" w14:textId="77777777" w:rsidR="00CC1EB7" w:rsidRDefault="00CC1EB7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83D79" w14:textId="16A97D3B" w:rsidR="00D57C28" w:rsidRPr="00D57C28" w:rsidRDefault="00D57C28" w:rsidP="00D57C28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D57C28">
      <w:rPr>
        <w:rFonts w:ascii="Arial" w:hAnsi="Arial"/>
        <w:color w:val="auto"/>
        <w:sz w:val="20"/>
      </w:rPr>
      <w:t>KMK-Dokumentationsraster</w:t>
    </w:r>
    <w:r w:rsidRPr="00D57C28">
      <w:rPr>
        <w:rFonts w:ascii="Arial" w:hAnsi="Arial"/>
        <w:color w:val="auto"/>
        <w:sz w:val="20"/>
      </w:rPr>
      <w:tab/>
      <w:t xml:space="preserve">Seite </w:t>
    </w:r>
    <w:r w:rsidRPr="00D57C28">
      <w:rPr>
        <w:rFonts w:ascii="Arial" w:hAnsi="Arial"/>
        <w:bCs/>
        <w:color w:val="auto"/>
        <w:sz w:val="20"/>
      </w:rPr>
      <w:fldChar w:fldCharType="begin"/>
    </w:r>
    <w:r w:rsidRPr="00D57C28">
      <w:rPr>
        <w:rFonts w:ascii="Arial" w:hAnsi="Arial"/>
        <w:bCs/>
        <w:color w:val="auto"/>
        <w:sz w:val="20"/>
      </w:rPr>
      <w:instrText>PAGE  \* Arabic  \* MERGEFORMAT</w:instrText>
    </w:r>
    <w:r w:rsidRPr="00D57C28">
      <w:rPr>
        <w:rFonts w:ascii="Arial" w:hAnsi="Arial"/>
        <w:bCs/>
        <w:color w:val="auto"/>
        <w:sz w:val="20"/>
      </w:rPr>
      <w:fldChar w:fldCharType="separate"/>
    </w:r>
    <w:r w:rsidR="002129EA">
      <w:rPr>
        <w:rFonts w:ascii="Arial" w:hAnsi="Arial"/>
        <w:bCs/>
        <w:noProof/>
        <w:color w:val="auto"/>
        <w:sz w:val="20"/>
      </w:rPr>
      <w:t>1</w:t>
    </w:r>
    <w:r w:rsidRPr="00D57C28">
      <w:rPr>
        <w:rFonts w:ascii="Arial" w:hAnsi="Arial"/>
        <w:bCs/>
        <w:color w:val="auto"/>
        <w:sz w:val="20"/>
      </w:rPr>
      <w:fldChar w:fldCharType="end"/>
    </w:r>
    <w:r w:rsidRPr="00D57C28">
      <w:rPr>
        <w:rFonts w:ascii="Arial" w:hAnsi="Arial"/>
        <w:color w:val="auto"/>
        <w:sz w:val="20"/>
      </w:rPr>
      <w:t xml:space="preserve"> von </w:t>
    </w:r>
    <w:r w:rsidRPr="00D57C28">
      <w:rPr>
        <w:rFonts w:ascii="Arial" w:hAnsi="Arial"/>
        <w:bCs/>
        <w:color w:val="auto"/>
        <w:sz w:val="20"/>
      </w:rPr>
      <w:fldChar w:fldCharType="begin"/>
    </w:r>
    <w:r w:rsidRPr="00D57C28">
      <w:rPr>
        <w:rFonts w:ascii="Arial" w:hAnsi="Arial"/>
        <w:bCs/>
        <w:color w:val="auto"/>
        <w:sz w:val="20"/>
      </w:rPr>
      <w:instrText>NUMPAGES  \* Arabic  \* MERGEFORMAT</w:instrText>
    </w:r>
    <w:r w:rsidRPr="00D57C28">
      <w:rPr>
        <w:rFonts w:ascii="Arial" w:hAnsi="Arial"/>
        <w:bCs/>
        <w:color w:val="auto"/>
        <w:sz w:val="20"/>
      </w:rPr>
      <w:fldChar w:fldCharType="separate"/>
    </w:r>
    <w:r w:rsidR="002129EA">
      <w:rPr>
        <w:rFonts w:ascii="Arial" w:hAnsi="Arial"/>
        <w:bCs/>
        <w:noProof/>
        <w:color w:val="auto"/>
        <w:sz w:val="20"/>
      </w:rPr>
      <w:t>2</w:t>
    </w:r>
    <w:r w:rsidRPr="00D57C28">
      <w:rPr>
        <w:rFonts w:ascii="Arial" w:hAnsi="Arial"/>
        <w:bCs/>
        <w:color w:val="auto"/>
        <w:sz w:val="20"/>
      </w:rPr>
      <w:fldChar w:fldCharType="end"/>
    </w:r>
    <w:r w:rsidRPr="00D57C28">
      <w:rPr>
        <w:rFonts w:ascii="Arial" w:hAnsi="Arial"/>
        <w:bCs/>
        <w:color w:val="auto"/>
        <w:sz w:val="20"/>
      </w:rPr>
      <w:tab/>
    </w:r>
    <w:r w:rsidRPr="00D57C28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558B3966" wp14:editId="5925F437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57C28">
      <w:rPr>
        <w:rFonts w:ascii="Arial" w:hAnsi="Arial" w:cs="Arial"/>
        <w:color w:val="auto"/>
        <w:sz w:val="20"/>
        <w:szCs w:val="20"/>
      </w:rPr>
      <w:fldChar w:fldCharType="begin"/>
    </w:r>
    <w:r w:rsidRPr="00D57C28">
      <w:rPr>
        <w:rFonts w:ascii="Arial" w:hAnsi="Arial" w:cs="Arial"/>
        <w:color w:val="auto"/>
        <w:sz w:val="20"/>
        <w:szCs w:val="20"/>
      </w:rPr>
      <w:fldChar w:fldCharType="begin"/>
    </w:r>
    <w:r w:rsidRPr="00D57C28">
      <w:rPr>
        <w:rFonts w:ascii="Arial" w:hAnsi="Arial" w:cs="Arial"/>
        <w:color w:val="auto"/>
        <w:sz w:val="20"/>
        <w:szCs w:val="20"/>
      </w:rPr>
      <w:instrText xml:space="preserve"> page </w:instrText>
    </w:r>
    <w:r w:rsidRPr="00D57C28">
      <w:rPr>
        <w:rFonts w:ascii="Arial" w:hAnsi="Arial" w:cs="Arial"/>
        <w:color w:val="auto"/>
        <w:sz w:val="20"/>
        <w:szCs w:val="20"/>
      </w:rPr>
      <w:fldChar w:fldCharType="separate"/>
    </w:r>
    <w:r w:rsidR="002129EA">
      <w:rPr>
        <w:rFonts w:ascii="Arial" w:hAnsi="Arial" w:cs="Arial"/>
        <w:noProof/>
        <w:color w:val="auto"/>
        <w:sz w:val="20"/>
        <w:szCs w:val="20"/>
      </w:rPr>
      <w:instrText>1</w:instrText>
    </w:r>
    <w:r w:rsidRPr="00D57C28">
      <w:rPr>
        <w:rFonts w:ascii="Arial" w:hAnsi="Arial" w:cs="Arial"/>
        <w:color w:val="auto"/>
        <w:sz w:val="20"/>
        <w:szCs w:val="20"/>
      </w:rPr>
      <w:fldChar w:fldCharType="end"/>
    </w:r>
    <w:r w:rsidRPr="00D57C28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334FEF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2129EA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2129EA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867A" w14:textId="77777777" w:rsidR="00CC1EB7" w:rsidRDefault="00CC1EB7" w:rsidP="0098543D">
      <w:pPr>
        <w:spacing w:line="240" w:lineRule="auto"/>
      </w:pPr>
      <w:r>
        <w:separator/>
      </w:r>
    </w:p>
  </w:footnote>
  <w:footnote w:type="continuationSeparator" w:id="0">
    <w:p w14:paraId="2D48C5BC" w14:textId="77777777" w:rsidR="00CC1EB7" w:rsidRDefault="00CC1EB7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2B7F480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C798" w14:textId="77777777" w:rsidR="00D57C28" w:rsidRPr="00464D91" w:rsidRDefault="00D57C28" w:rsidP="00D57C28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354ECF9B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7EB"/>
    <w:multiLevelType w:val="hybridMultilevel"/>
    <w:tmpl w:val="144AA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D17"/>
    <w:multiLevelType w:val="hybridMultilevel"/>
    <w:tmpl w:val="5C42C9F4"/>
    <w:lvl w:ilvl="0" w:tplc="0A6040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65063"/>
    <w:rsid w:val="000768A5"/>
    <w:rsid w:val="0009032A"/>
    <w:rsid w:val="000C3E29"/>
    <w:rsid w:val="000D47F8"/>
    <w:rsid w:val="000E370D"/>
    <w:rsid w:val="000F7180"/>
    <w:rsid w:val="0011137B"/>
    <w:rsid w:val="0011516C"/>
    <w:rsid w:val="001166D0"/>
    <w:rsid w:val="00137F8A"/>
    <w:rsid w:val="00152A7C"/>
    <w:rsid w:val="0015710B"/>
    <w:rsid w:val="00172912"/>
    <w:rsid w:val="001E57BE"/>
    <w:rsid w:val="001E6150"/>
    <w:rsid w:val="001F0A42"/>
    <w:rsid w:val="0020130C"/>
    <w:rsid w:val="002129EA"/>
    <w:rsid w:val="00213FFD"/>
    <w:rsid w:val="002329F6"/>
    <w:rsid w:val="00241AAA"/>
    <w:rsid w:val="00245033"/>
    <w:rsid w:val="00246C89"/>
    <w:rsid w:val="00260527"/>
    <w:rsid w:val="00261B54"/>
    <w:rsid w:val="002B2319"/>
    <w:rsid w:val="002B70B0"/>
    <w:rsid w:val="002E6AF5"/>
    <w:rsid w:val="002F5582"/>
    <w:rsid w:val="00314210"/>
    <w:rsid w:val="00315261"/>
    <w:rsid w:val="00337B40"/>
    <w:rsid w:val="00346704"/>
    <w:rsid w:val="003718BB"/>
    <w:rsid w:val="003A5E5C"/>
    <w:rsid w:val="003B372F"/>
    <w:rsid w:val="003E28A1"/>
    <w:rsid w:val="004238F3"/>
    <w:rsid w:val="00497790"/>
    <w:rsid w:val="004A2249"/>
    <w:rsid w:val="004E5B03"/>
    <w:rsid w:val="0053147D"/>
    <w:rsid w:val="005464B2"/>
    <w:rsid w:val="00551CB5"/>
    <w:rsid w:val="0057447B"/>
    <w:rsid w:val="00575835"/>
    <w:rsid w:val="00577560"/>
    <w:rsid w:val="00590CE9"/>
    <w:rsid w:val="005A07F3"/>
    <w:rsid w:val="005A2C89"/>
    <w:rsid w:val="005E4EA7"/>
    <w:rsid w:val="006041EF"/>
    <w:rsid w:val="00626E19"/>
    <w:rsid w:val="00627E66"/>
    <w:rsid w:val="00651B59"/>
    <w:rsid w:val="0066766A"/>
    <w:rsid w:val="00672660"/>
    <w:rsid w:val="00692DF4"/>
    <w:rsid w:val="006A33B9"/>
    <w:rsid w:val="006C4822"/>
    <w:rsid w:val="006E7C04"/>
    <w:rsid w:val="007076BB"/>
    <w:rsid w:val="00707E6F"/>
    <w:rsid w:val="007337F4"/>
    <w:rsid w:val="00740D7A"/>
    <w:rsid w:val="00747EE2"/>
    <w:rsid w:val="007550AD"/>
    <w:rsid w:val="00761E8E"/>
    <w:rsid w:val="00770A8D"/>
    <w:rsid w:val="007755F2"/>
    <w:rsid w:val="007766A5"/>
    <w:rsid w:val="0077681A"/>
    <w:rsid w:val="007D12D6"/>
    <w:rsid w:val="007D20D7"/>
    <w:rsid w:val="007D2957"/>
    <w:rsid w:val="007E489A"/>
    <w:rsid w:val="007F6926"/>
    <w:rsid w:val="0080307A"/>
    <w:rsid w:val="008137F4"/>
    <w:rsid w:val="00846599"/>
    <w:rsid w:val="008648B0"/>
    <w:rsid w:val="008912FE"/>
    <w:rsid w:val="00895116"/>
    <w:rsid w:val="00896494"/>
    <w:rsid w:val="008C1245"/>
    <w:rsid w:val="008C1DE3"/>
    <w:rsid w:val="008E5FFE"/>
    <w:rsid w:val="00904593"/>
    <w:rsid w:val="0090669F"/>
    <w:rsid w:val="00921CBF"/>
    <w:rsid w:val="00925FDC"/>
    <w:rsid w:val="009360BD"/>
    <w:rsid w:val="0096461F"/>
    <w:rsid w:val="0098543D"/>
    <w:rsid w:val="009B7665"/>
    <w:rsid w:val="009E2CFF"/>
    <w:rsid w:val="009E658F"/>
    <w:rsid w:val="009F2635"/>
    <w:rsid w:val="00A03A26"/>
    <w:rsid w:val="00A064B4"/>
    <w:rsid w:val="00A75662"/>
    <w:rsid w:val="00AA4CEA"/>
    <w:rsid w:val="00B221DF"/>
    <w:rsid w:val="00B6001F"/>
    <w:rsid w:val="00B719FA"/>
    <w:rsid w:val="00B72E87"/>
    <w:rsid w:val="00B83D77"/>
    <w:rsid w:val="00BB0739"/>
    <w:rsid w:val="00BB381C"/>
    <w:rsid w:val="00BC370A"/>
    <w:rsid w:val="00BD39D4"/>
    <w:rsid w:val="00BE0DE9"/>
    <w:rsid w:val="00BE699F"/>
    <w:rsid w:val="00C10E19"/>
    <w:rsid w:val="00C53F7E"/>
    <w:rsid w:val="00C565DD"/>
    <w:rsid w:val="00CC1EB7"/>
    <w:rsid w:val="00CC292A"/>
    <w:rsid w:val="00CC54D6"/>
    <w:rsid w:val="00CD189D"/>
    <w:rsid w:val="00CE4739"/>
    <w:rsid w:val="00D1479C"/>
    <w:rsid w:val="00D208BC"/>
    <w:rsid w:val="00D25C53"/>
    <w:rsid w:val="00D33B91"/>
    <w:rsid w:val="00D33FBC"/>
    <w:rsid w:val="00D57C28"/>
    <w:rsid w:val="00D7295B"/>
    <w:rsid w:val="00D84F53"/>
    <w:rsid w:val="00D961F5"/>
    <w:rsid w:val="00DA3F9F"/>
    <w:rsid w:val="00DB70BD"/>
    <w:rsid w:val="00DB7957"/>
    <w:rsid w:val="00DC178D"/>
    <w:rsid w:val="00DC60D0"/>
    <w:rsid w:val="00DE090D"/>
    <w:rsid w:val="00DF0EBC"/>
    <w:rsid w:val="00E064FD"/>
    <w:rsid w:val="00E33157"/>
    <w:rsid w:val="00EC6142"/>
    <w:rsid w:val="00EC6BEF"/>
    <w:rsid w:val="00EC7A36"/>
    <w:rsid w:val="00EE00CD"/>
    <w:rsid w:val="00EF2C38"/>
    <w:rsid w:val="00F223DD"/>
    <w:rsid w:val="00F26D2A"/>
    <w:rsid w:val="00F35DD5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CE4739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CE473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CE4739"/>
    <w:pPr>
      <w:numPr>
        <w:numId w:val="13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CE4739"/>
    <w:rPr>
      <w:bCs/>
      <w:color w:val="007EC5"/>
    </w:rPr>
  </w:style>
  <w:style w:type="character" w:customStyle="1" w:styleId="LSgrn">
    <w:name w:val="LS grün"/>
    <w:uiPriority w:val="1"/>
    <w:rsid w:val="00CE4739"/>
    <w:rPr>
      <w:bCs/>
      <w:color w:val="4CB848"/>
    </w:rPr>
  </w:style>
  <w:style w:type="character" w:customStyle="1" w:styleId="LSorange">
    <w:name w:val="LS orange"/>
    <w:uiPriority w:val="1"/>
    <w:rsid w:val="00CE473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2024-09-11T08:37:00Z</dcterms:created>
  <dcterms:modified xsi:type="dcterms:W3CDTF">2024-09-11T08:37:00Z</dcterms:modified>
</cp:coreProperties>
</file>