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F61" w:rsidRPr="001E3C93" w:rsidRDefault="005F1F61" w:rsidP="005F1F61">
      <w:pPr>
        <w:spacing w:line="240" w:lineRule="auto"/>
        <w:jc w:val="center"/>
        <w:rPr>
          <w:rFonts w:cs="Arial"/>
          <w:b/>
          <w:i/>
        </w:rPr>
      </w:pPr>
      <w:r w:rsidRPr="001E3C93">
        <w:rPr>
          <w:i/>
          <w:sz w:val="20"/>
          <w:szCs w:val="20"/>
        </w:rPr>
        <w:t>Länderübergreifender Workshop zur Umsetzung der neuen KMK-Rahmenlehrpläne „Leitungsbauer/-in für Infrastrukturtechnik“ sowie „Kanalbauer/-in für Infrastrukturtechnik“, am 10. Juni 2024 - 13. Juni 2024 im Schloss Fürstenried München</w:t>
      </w:r>
    </w:p>
    <w:p w:rsidR="00CC43B1" w:rsidRDefault="00CC43B1" w:rsidP="00CC43B1">
      <w:pPr>
        <w:spacing w:after="0" w:line="240" w:lineRule="auto"/>
        <w:rPr>
          <w:b/>
        </w:rPr>
      </w:pPr>
      <w:r w:rsidRPr="00CC43B1">
        <w:rPr>
          <w:b/>
        </w:rPr>
        <w:t>Leitungsbauer</w:t>
      </w:r>
      <w:r>
        <w:rPr>
          <w:b/>
        </w:rPr>
        <w:t>-/in</w:t>
      </w:r>
      <w:r w:rsidRPr="00CC43B1">
        <w:rPr>
          <w:b/>
        </w:rPr>
        <w:t xml:space="preserve"> für Infrastrukturtechnik</w:t>
      </w:r>
    </w:p>
    <w:p w:rsidR="00CC43B1" w:rsidRPr="00CC43B1" w:rsidRDefault="00CC43B1" w:rsidP="00CC43B1">
      <w:pPr>
        <w:spacing w:after="0" w:line="240" w:lineRule="auto"/>
        <w:rPr>
          <w:b/>
        </w:rPr>
      </w:pPr>
    </w:p>
    <w:p w:rsidR="008669F7" w:rsidRPr="00EE1BB2" w:rsidRDefault="008669F7" w:rsidP="008669F7">
      <w:pPr>
        <w:spacing w:after="0"/>
      </w:pPr>
      <w:r w:rsidRPr="00EE1BB2">
        <w:t xml:space="preserve">Anordnung der Lernsituation im Lernfeld </w:t>
      </w:r>
      <w:r>
        <w:t>9 Infrastrukturleitungen bauen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65"/>
        <w:gridCol w:w="2658"/>
      </w:tblGrid>
      <w:tr w:rsidR="008669F7" w:rsidRPr="00732FE7" w:rsidTr="002457F4">
        <w:tc>
          <w:tcPr>
            <w:tcW w:w="959" w:type="dxa"/>
            <w:shd w:val="clear" w:color="auto" w:fill="auto"/>
          </w:tcPr>
          <w:p w:rsidR="008669F7" w:rsidRPr="00732FE7" w:rsidRDefault="008669F7" w:rsidP="00A44E8E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5" w:type="dxa"/>
            <w:shd w:val="clear" w:color="auto" w:fill="auto"/>
          </w:tcPr>
          <w:p w:rsidR="008669F7" w:rsidRPr="00732FE7" w:rsidRDefault="008669F7" w:rsidP="00A44E8E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58" w:type="dxa"/>
            <w:shd w:val="clear" w:color="auto" w:fill="auto"/>
          </w:tcPr>
          <w:p w:rsidR="008669F7" w:rsidRPr="00732FE7" w:rsidRDefault="008669F7" w:rsidP="00A44E8E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</w:t>
            </w:r>
          </w:p>
        </w:tc>
        <w:tc>
          <w:tcPr>
            <w:tcW w:w="8323" w:type="dxa"/>
            <w:gridSpan w:val="2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Erschließung eines neuen Wohngebietes mit Erweiterung während der Planungsphase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FFC000"/>
          </w:tcPr>
          <w:p w:rsidR="008669F7" w:rsidRPr="00280C9F" w:rsidRDefault="008669F7" w:rsidP="00A44E8E">
            <w:pPr>
              <w:spacing w:after="0" w:line="240" w:lineRule="auto"/>
              <w:rPr>
                <w:b/>
              </w:rPr>
            </w:pPr>
            <w:r w:rsidRPr="00280C9F">
              <w:rPr>
                <w:b/>
              </w:rPr>
              <w:t>9.1</w:t>
            </w:r>
          </w:p>
        </w:tc>
        <w:tc>
          <w:tcPr>
            <w:tcW w:w="5665" w:type="dxa"/>
            <w:shd w:val="clear" w:color="auto" w:fill="FFC000"/>
          </w:tcPr>
          <w:p w:rsidR="008669F7" w:rsidRPr="00280C9F" w:rsidRDefault="008669F7" w:rsidP="00A44E8E">
            <w:pPr>
              <w:spacing w:after="0" w:line="240" w:lineRule="auto"/>
              <w:rPr>
                <w:b/>
              </w:rPr>
            </w:pPr>
            <w:r w:rsidRPr="00280C9F">
              <w:rPr>
                <w:b/>
              </w:rPr>
              <w:t>Woher und wie kommt das Wasser zum Anwohner?</w:t>
            </w:r>
          </w:p>
        </w:tc>
        <w:tc>
          <w:tcPr>
            <w:tcW w:w="2658" w:type="dxa"/>
            <w:shd w:val="clear" w:color="auto" w:fill="FFC000"/>
          </w:tcPr>
          <w:p w:rsidR="008669F7" w:rsidRPr="00280C9F" w:rsidRDefault="008669F7" w:rsidP="00A44E8E">
            <w:pPr>
              <w:spacing w:after="0" w:line="240" w:lineRule="auto"/>
              <w:rPr>
                <w:b/>
              </w:rPr>
            </w:pPr>
            <w:r w:rsidRPr="00280C9F">
              <w:rPr>
                <w:b/>
              </w:rPr>
              <w:t>6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Pr="00EE1BB2" w:rsidRDefault="008669F7" w:rsidP="00A44E8E">
            <w:pPr>
              <w:spacing w:after="0" w:line="240" w:lineRule="auto"/>
            </w:pPr>
            <w:r>
              <w:t>9</w:t>
            </w:r>
            <w:r w:rsidRPr="00EE1BB2">
              <w:t>.2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Netzarten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2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Pr="006727DE" w:rsidRDefault="008669F7" w:rsidP="00A44E8E">
            <w:pPr>
              <w:spacing w:after="0" w:line="240" w:lineRule="auto"/>
            </w:pPr>
            <w:r w:rsidRPr="006727DE">
              <w:t>9.3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1D2627" w:rsidP="00A44E8E">
            <w:pPr>
              <w:spacing w:after="0" w:line="240" w:lineRule="auto"/>
            </w:pPr>
            <w:r w:rsidRPr="005F1F61">
              <w:t>Rohrmaterialien</w:t>
            </w:r>
            <w:r w:rsidR="00CC43B1" w:rsidRPr="005F1F61">
              <w:t>, Eigenschaften und Verwendung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103E75" w:rsidP="00A44E8E">
            <w:pPr>
              <w:spacing w:after="0" w:line="240" w:lineRule="auto"/>
            </w:pPr>
            <w:r w:rsidRPr="005F1F61">
              <w:t>18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9.4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Überprüfung der Bemessung der Trinkwasserleitung für das neue Wohngebiet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30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Pr="00BD7345" w:rsidRDefault="008669F7" w:rsidP="00A44E8E">
            <w:pPr>
              <w:spacing w:after="0" w:line="240" w:lineRule="auto"/>
            </w:pPr>
            <w:r w:rsidRPr="00BD7345">
              <w:t>9.5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proofErr w:type="gramStart"/>
            <w:r w:rsidRPr="005F1F61">
              <w:t>Planen</w:t>
            </w:r>
            <w:proofErr w:type="gramEnd"/>
            <w:r w:rsidRPr="005F1F61">
              <w:t xml:space="preserve"> die Erweiterung des Wohngebietes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20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9.6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Einbau der Leitungen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20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9.6.1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Arbeits- und Gesundheitsschutz beim Einbau von Leitungen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  <w:jc w:val="right"/>
              <w:rPr>
                <w:bCs/>
              </w:rPr>
            </w:pPr>
            <w:r w:rsidRPr="005F1F61">
              <w:rPr>
                <w:bCs/>
              </w:rPr>
              <w:t>2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9.6.2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Lastaufnahme- und Anschlagmittel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  <w:jc w:val="right"/>
              <w:rPr>
                <w:bCs/>
              </w:rPr>
            </w:pPr>
            <w:r w:rsidRPr="005F1F61">
              <w:rPr>
                <w:bCs/>
              </w:rPr>
              <w:t>2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9.6.3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Durchführung des Einbaus der Leitungen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  <w:jc w:val="right"/>
              <w:rPr>
                <w:bCs/>
              </w:rPr>
            </w:pPr>
            <w:r w:rsidRPr="005F1F61">
              <w:rPr>
                <w:bCs/>
              </w:rPr>
              <w:t>16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9.7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Nachträgliches Herstellen von Hausanschlüssen für Trinkwasser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2</w:t>
            </w:r>
          </w:p>
        </w:tc>
      </w:tr>
      <w:tr w:rsidR="008669F7" w:rsidRPr="00732FE7" w:rsidTr="002457F4">
        <w:tc>
          <w:tcPr>
            <w:tcW w:w="959" w:type="dxa"/>
            <w:shd w:val="clear" w:color="auto" w:fill="auto"/>
          </w:tcPr>
          <w:p w:rsidR="008669F7" w:rsidRDefault="008669F7" w:rsidP="00A44E8E">
            <w:pPr>
              <w:spacing w:after="0" w:line="240" w:lineRule="auto"/>
            </w:pPr>
            <w:r>
              <w:t>9.8</w:t>
            </w:r>
          </w:p>
        </w:tc>
        <w:tc>
          <w:tcPr>
            <w:tcW w:w="5665" w:type="dxa"/>
            <w:shd w:val="clear" w:color="auto" w:fill="auto"/>
          </w:tcPr>
          <w:p w:rsidR="008669F7" w:rsidRPr="005F1F61" w:rsidRDefault="008669F7" w:rsidP="00A44E8E">
            <w:pPr>
              <w:spacing w:after="0" w:line="240" w:lineRule="auto"/>
            </w:pPr>
            <w:r w:rsidRPr="005F1F61">
              <w:t>Einbau Kabelschutzrohr</w:t>
            </w:r>
          </w:p>
        </w:tc>
        <w:tc>
          <w:tcPr>
            <w:tcW w:w="2658" w:type="dxa"/>
            <w:shd w:val="clear" w:color="auto" w:fill="auto"/>
          </w:tcPr>
          <w:p w:rsidR="008669F7" w:rsidRPr="005F1F61" w:rsidRDefault="00103E75" w:rsidP="00A44E8E">
            <w:pPr>
              <w:spacing w:after="0" w:line="240" w:lineRule="auto"/>
            </w:pPr>
            <w:r w:rsidRPr="005F1F61">
              <w:t>2</w:t>
            </w:r>
          </w:p>
        </w:tc>
      </w:tr>
    </w:tbl>
    <w:p w:rsidR="008669F7" w:rsidRDefault="008669F7" w:rsidP="008669F7">
      <w:pPr>
        <w:rPr>
          <w:b/>
        </w:rPr>
      </w:pPr>
    </w:p>
    <w:p w:rsidR="006D75A8" w:rsidRDefault="006D75A8">
      <w:pPr>
        <w:rPr>
          <w:b/>
          <w:bCs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8"/>
        <w:gridCol w:w="4598"/>
      </w:tblGrid>
      <w:tr w:rsidR="006D75A8" w:rsidTr="002457F4">
        <w:trPr>
          <w:trHeight w:val="123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5A8" w:rsidRDefault="00103E75">
            <w:r w:rsidRPr="005F1F61">
              <w:rPr>
                <w:b/>
              </w:rPr>
              <w:t>Curricularer Bezug:</w:t>
            </w:r>
            <w:r>
              <w:br/>
              <w:t>Ausbildungsjahr: 2 (1. Fachstufe)</w:t>
            </w:r>
            <w:r>
              <w:br/>
              <w:t xml:space="preserve">Lernfeld </w:t>
            </w:r>
            <w:r w:rsidR="00CD3F80">
              <w:t xml:space="preserve">        </w:t>
            </w:r>
            <w:r>
              <w:t>Nr.</w:t>
            </w:r>
            <w:r w:rsidR="00CD3F80">
              <w:t xml:space="preserve"> </w:t>
            </w:r>
            <w:r>
              <w:t>9:</w:t>
            </w:r>
            <w:r w:rsidR="00CD3F80">
              <w:t xml:space="preserve"> </w:t>
            </w:r>
            <w:r>
              <w:t xml:space="preserve">Infrastrukturleitungen einbauen </w:t>
            </w:r>
            <w:r w:rsidR="005F1F61">
              <w:t>(</w:t>
            </w:r>
            <w:r>
              <w:t xml:space="preserve">100 </w:t>
            </w:r>
            <w:proofErr w:type="spellStart"/>
            <w:r w:rsidR="005F1F61">
              <w:t>UStd</w:t>
            </w:r>
            <w:proofErr w:type="spellEnd"/>
            <w:r w:rsidR="005F1F61">
              <w:t>.)</w:t>
            </w:r>
            <w:r>
              <w:br/>
              <w:t>Lernsituation Nr.</w:t>
            </w:r>
            <w:r w:rsidR="00280C9F">
              <w:t xml:space="preserve"> </w:t>
            </w:r>
            <w:r w:rsidR="00E6738B">
              <w:t>9.</w:t>
            </w:r>
            <w:r>
              <w:t>1</w:t>
            </w:r>
            <w:r w:rsidR="00E6738B">
              <w:t xml:space="preserve"> </w:t>
            </w:r>
            <w:r w:rsidR="00280C9F">
              <w:t xml:space="preserve">Woher und wie Kommt das Wasser zum Anwohner? </w:t>
            </w:r>
            <w:r w:rsidR="007B36A3">
              <w:t>(6</w:t>
            </w:r>
            <w:r w:rsidR="002457F4">
              <w:t xml:space="preserve"> </w:t>
            </w:r>
            <w:proofErr w:type="spellStart"/>
            <w:r w:rsidR="005F1F61">
              <w:t>UStd</w:t>
            </w:r>
            <w:proofErr w:type="spellEnd"/>
            <w:r w:rsidR="005F1F61">
              <w:t>.</w:t>
            </w:r>
            <w:r w:rsidR="007B36A3">
              <w:t>)</w:t>
            </w:r>
          </w:p>
        </w:tc>
      </w:tr>
      <w:tr w:rsidR="006D75A8" w:rsidTr="002457F4">
        <w:trPr>
          <w:trHeight w:val="389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5A8" w:rsidRDefault="00103E75">
            <w:pPr>
              <w:rPr>
                <w:b/>
                <w:bCs/>
              </w:rPr>
            </w:pPr>
            <w:r>
              <w:rPr>
                <w:b/>
                <w:bCs/>
              </w:rPr>
              <w:t>Handlungssituation:</w:t>
            </w:r>
          </w:p>
          <w:p w:rsidR="006D75A8" w:rsidRDefault="00103E75" w:rsidP="00280C9F">
            <w:pPr>
              <w:spacing w:after="140"/>
            </w:pPr>
            <w:r>
              <w:t xml:space="preserve">Sie erhalten den Auftrag bei einer Berufsmesse den Beruf „Leitungsbauer“ vorzustellen. </w:t>
            </w:r>
          </w:p>
          <w:p w:rsidR="006D75A8" w:rsidRDefault="00103E75">
            <w:r>
              <w:t>Stellen Sie Wichtigkeit des Berufs Leitungsbauer im Hinblick auf die Wasserversorgung Ihrer Region dar, indem Sie den Weg des Trinkwassers von der Gewinnung über die Aufbereitung zum Verbraucher darstellen.</w:t>
            </w:r>
            <w:r w:rsidR="008F3E33">
              <w:t xml:space="preserve"> Beachten Sie hierbei ökologische und ökonomische </w:t>
            </w:r>
            <w:r w:rsidR="00280C9F">
              <w:t>G</w:t>
            </w:r>
            <w:r w:rsidR="008F3E33">
              <w:t>esichtspunkte.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5A8" w:rsidRDefault="00103E75">
            <w:pPr>
              <w:rPr>
                <w:b/>
                <w:bCs/>
              </w:rPr>
            </w:pPr>
            <w:r>
              <w:rPr>
                <w:b/>
                <w:bCs/>
              </w:rPr>
              <w:t>Handlungsergebnisse:</w:t>
            </w:r>
          </w:p>
          <w:p w:rsidR="006D75A8" w:rsidRDefault="00103E75">
            <w:pPr>
              <w:spacing w:after="0" w:line="240" w:lineRule="auto"/>
            </w:pPr>
            <w:r>
              <w:t xml:space="preserve">Plakat/ </w:t>
            </w:r>
            <w:bookmarkStart w:id="0" w:name="_GoBack"/>
            <w:bookmarkEnd w:id="0"/>
            <w:r w:rsidRPr="00916034">
              <w:t xml:space="preserve">Präsentation/ </w:t>
            </w:r>
            <w:proofErr w:type="spellStart"/>
            <w:r w:rsidRPr="00916034">
              <w:t>Reel</w:t>
            </w:r>
            <w:proofErr w:type="spellEnd"/>
            <w:r w:rsidRPr="00916034">
              <w:t>/ Prospekt/ Legevideo</w:t>
            </w:r>
            <w:r w:rsidR="0007783B" w:rsidRPr="00916034">
              <w:t xml:space="preserve"> </w:t>
            </w:r>
            <w:r w:rsidR="000B0AFB" w:rsidRPr="00916034">
              <w:t>gestalten</w:t>
            </w:r>
            <w:r w:rsidR="0007783B" w:rsidRPr="00916034">
              <w:t>:</w:t>
            </w:r>
            <w:r w:rsidRPr="00916034">
              <w:br/>
              <w:t>„Weg des Wassers in der Region“</w:t>
            </w:r>
            <w:r>
              <w:rPr>
                <w:b/>
                <w:bCs/>
              </w:rPr>
              <w:t xml:space="preserve"> </w:t>
            </w:r>
          </w:p>
        </w:tc>
      </w:tr>
      <w:tr w:rsidR="005F1F61" w:rsidTr="002457F4">
        <w:trPr>
          <w:trHeight w:val="12676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F61" w:rsidRDefault="005F1F61" w:rsidP="005F1F6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Berufliche Handlungskompetenz als </w:t>
            </w:r>
          </w:p>
          <w:p w:rsidR="005F1F61" w:rsidRDefault="005F1F61" w:rsidP="005F1F61">
            <w:pPr>
              <w:spacing w:after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vollständige Handlung</w:t>
            </w:r>
            <w:r w:rsidR="00CD3F80">
              <w:rPr>
                <w:b/>
                <w:bCs/>
              </w:rPr>
              <w:t>:</w:t>
            </w:r>
          </w:p>
          <w:p w:rsidR="005F1F61" w:rsidRDefault="005F1F61">
            <w:pPr>
              <w:spacing w:after="0"/>
            </w:pPr>
          </w:p>
          <w:p w:rsidR="005F1F61" w:rsidRDefault="005F1F61">
            <w:pPr>
              <w:spacing w:after="0"/>
              <w:rPr>
                <w:bCs/>
                <w:u w:val="single"/>
              </w:rPr>
            </w:pPr>
            <w:r>
              <w:t>Die Schülerinnen und Schüler…</w:t>
            </w:r>
          </w:p>
          <w:p w:rsidR="005F1F61" w:rsidRDefault="005F1F61">
            <w:pPr>
              <w:spacing w:after="0"/>
              <w:rPr>
                <w:bCs/>
                <w:u w:val="single"/>
              </w:rPr>
            </w:pPr>
          </w:p>
          <w:p w:rsidR="005F1F61" w:rsidRPr="00CD3F80" w:rsidRDefault="005F1F61">
            <w:pPr>
              <w:spacing w:after="0"/>
              <w:rPr>
                <w:b/>
                <w:bCs/>
                <w:u w:val="single"/>
              </w:rPr>
            </w:pPr>
            <w:r w:rsidRPr="00CD3F80">
              <w:rPr>
                <w:b/>
                <w:bCs/>
                <w:u w:val="single"/>
              </w:rPr>
              <w:t>Analysieren:</w:t>
            </w:r>
          </w:p>
          <w:p w:rsidR="005F1F61" w:rsidRPr="005F1F61" w:rsidRDefault="005F1F61" w:rsidP="005F1F61">
            <w:pPr>
              <w:pStyle w:val="Listenabsatz"/>
              <w:numPr>
                <w:ilvl w:val="0"/>
                <w:numId w:val="7"/>
              </w:numPr>
              <w:spacing w:after="0"/>
              <w:rPr>
                <w:b/>
                <w:bCs/>
              </w:rPr>
            </w:pPr>
            <w:r w:rsidRPr="00CD3F80">
              <w:rPr>
                <w:b/>
              </w:rPr>
              <w:t>analysieren</w:t>
            </w:r>
            <w:r>
              <w:t xml:space="preserve"> den Auftrag.</w:t>
            </w:r>
          </w:p>
          <w:p w:rsidR="005F1F61" w:rsidRPr="005F1F61" w:rsidRDefault="005F1F61" w:rsidP="005F1F61">
            <w:pPr>
              <w:spacing w:after="0"/>
              <w:rPr>
                <w:bCs/>
                <w:u w:val="single"/>
              </w:rPr>
            </w:pPr>
          </w:p>
          <w:p w:rsidR="005F1F61" w:rsidRPr="00CD3F80" w:rsidRDefault="005F1F61" w:rsidP="005F1F61">
            <w:pPr>
              <w:spacing w:after="0"/>
              <w:rPr>
                <w:b/>
                <w:bCs/>
                <w:u w:val="single"/>
              </w:rPr>
            </w:pPr>
            <w:r w:rsidRPr="00CD3F80">
              <w:rPr>
                <w:b/>
                <w:bCs/>
                <w:u w:val="single"/>
              </w:rPr>
              <w:t>Informieren:</w:t>
            </w:r>
          </w:p>
          <w:p w:rsidR="005F1F61" w:rsidRPr="00280C9F" w:rsidRDefault="005F1F61" w:rsidP="005F1F61">
            <w:pPr>
              <w:pStyle w:val="Listenabsatz"/>
              <w:numPr>
                <w:ilvl w:val="0"/>
                <w:numId w:val="7"/>
              </w:numPr>
              <w:spacing w:after="0"/>
              <w:rPr>
                <w:bCs/>
                <w:u w:val="single"/>
              </w:rPr>
            </w:pPr>
            <w:r w:rsidRPr="00CD3F80">
              <w:rPr>
                <w:b/>
              </w:rPr>
              <w:t>informieren</w:t>
            </w:r>
            <w:r>
              <w:t xml:space="preserve"> sich über die</w:t>
            </w:r>
            <w:r w:rsidR="00280C9F">
              <w:t xml:space="preserve"> </w:t>
            </w:r>
            <w:r>
              <w:t>verschiedenen</w:t>
            </w:r>
            <w:r w:rsidR="00280C9F">
              <w:t xml:space="preserve"> </w:t>
            </w:r>
            <w:r>
              <w:t>Gewinnungsarten von</w:t>
            </w:r>
            <w:r w:rsidR="00280C9F">
              <w:t xml:space="preserve"> </w:t>
            </w:r>
            <w:r>
              <w:t>Trinkwasser</w:t>
            </w:r>
            <w:r w:rsidR="00280C9F">
              <w:t>.</w:t>
            </w:r>
          </w:p>
          <w:p w:rsidR="005F1F61" w:rsidRPr="005F1F61" w:rsidRDefault="005F1F61" w:rsidP="005F1F61">
            <w:pPr>
              <w:pStyle w:val="Listenabsatz"/>
              <w:numPr>
                <w:ilvl w:val="0"/>
                <w:numId w:val="7"/>
              </w:numPr>
              <w:spacing w:after="0"/>
              <w:rPr>
                <w:b/>
                <w:bCs/>
              </w:rPr>
            </w:pPr>
            <w:r w:rsidRPr="00CD3F80">
              <w:rPr>
                <w:b/>
              </w:rPr>
              <w:t>verschaffen</w:t>
            </w:r>
            <w:r>
              <w:t xml:space="preserve"> sich einen Überblick über die Aufbereitung</w:t>
            </w:r>
            <w:r w:rsidR="00280C9F">
              <w:t xml:space="preserve">, </w:t>
            </w:r>
            <w:r>
              <w:t>Anforderungen und Speicherung von Trinkwasser</w:t>
            </w:r>
            <w:r w:rsidR="00280C9F">
              <w:t>.</w:t>
            </w:r>
          </w:p>
          <w:p w:rsidR="005F1F61" w:rsidRDefault="005F1F61" w:rsidP="005F1F61">
            <w:pPr>
              <w:spacing w:after="0"/>
              <w:rPr>
                <w:b/>
                <w:bCs/>
              </w:rPr>
            </w:pPr>
          </w:p>
          <w:p w:rsidR="005F1F61" w:rsidRPr="00CD3F80" w:rsidRDefault="005F1F61" w:rsidP="005F1F61">
            <w:pPr>
              <w:spacing w:after="0"/>
              <w:rPr>
                <w:b/>
                <w:bCs/>
                <w:u w:val="single"/>
              </w:rPr>
            </w:pPr>
            <w:r w:rsidRPr="00CD3F80">
              <w:rPr>
                <w:b/>
                <w:bCs/>
                <w:u w:val="single"/>
              </w:rPr>
              <w:t>Planen:</w:t>
            </w:r>
          </w:p>
          <w:p w:rsidR="005F1F61" w:rsidRPr="005F1F61" w:rsidRDefault="005F1F61" w:rsidP="005F1F61">
            <w:pPr>
              <w:pStyle w:val="Listenabsatz"/>
              <w:numPr>
                <w:ilvl w:val="0"/>
                <w:numId w:val="7"/>
              </w:numPr>
              <w:spacing w:after="0"/>
              <w:rPr>
                <w:b/>
                <w:bCs/>
              </w:rPr>
            </w:pPr>
            <w:r w:rsidRPr="00CD3F80">
              <w:rPr>
                <w:b/>
              </w:rPr>
              <w:t>ordnen</w:t>
            </w:r>
            <w:r>
              <w:t xml:space="preserve"> die gesammelten Informationen</w:t>
            </w:r>
            <w:r w:rsidR="00280C9F">
              <w:t>.</w:t>
            </w:r>
          </w:p>
          <w:p w:rsidR="005F1F61" w:rsidRDefault="005F1F61" w:rsidP="005F1F61">
            <w:pPr>
              <w:spacing w:after="0"/>
              <w:rPr>
                <w:b/>
                <w:bCs/>
              </w:rPr>
            </w:pPr>
          </w:p>
          <w:p w:rsidR="005F1F61" w:rsidRPr="00CD3F80" w:rsidRDefault="005F1F61" w:rsidP="005F1F61">
            <w:pPr>
              <w:spacing w:after="0"/>
              <w:rPr>
                <w:b/>
                <w:bCs/>
                <w:u w:val="single"/>
              </w:rPr>
            </w:pPr>
            <w:r w:rsidRPr="00CD3F80">
              <w:rPr>
                <w:b/>
                <w:bCs/>
                <w:u w:val="single"/>
              </w:rPr>
              <w:t>Entscheiden:</w:t>
            </w:r>
          </w:p>
          <w:p w:rsidR="005F1F61" w:rsidRPr="005F1F61" w:rsidRDefault="005F1F61" w:rsidP="005F1F61">
            <w:pPr>
              <w:pStyle w:val="Listenabsatz"/>
              <w:numPr>
                <w:ilvl w:val="0"/>
                <w:numId w:val="7"/>
              </w:numPr>
              <w:spacing w:after="0"/>
              <w:rPr>
                <w:b/>
                <w:bCs/>
              </w:rPr>
            </w:pPr>
            <w:r w:rsidRPr="00CD3F80">
              <w:rPr>
                <w:b/>
              </w:rPr>
              <w:t>entscheiden</w:t>
            </w:r>
            <w:r>
              <w:t xml:space="preserve"> sich für eine Präsentationsform</w:t>
            </w:r>
            <w:r w:rsidR="00280C9F">
              <w:t>.</w:t>
            </w:r>
          </w:p>
          <w:p w:rsidR="005F1F61" w:rsidRDefault="005F1F61" w:rsidP="005F1F61">
            <w:pPr>
              <w:spacing w:after="0"/>
              <w:rPr>
                <w:b/>
                <w:bCs/>
              </w:rPr>
            </w:pPr>
          </w:p>
          <w:p w:rsidR="005F1F61" w:rsidRPr="00CD3F80" w:rsidRDefault="005F1F61" w:rsidP="005F1F61">
            <w:pPr>
              <w:spacing w:after="0"/>
              <w:rPr>
                <w:b/>
                <w:bCs/>
                <w:u w:val="single"/>
              </w:rPr>
            </w:pPr>
            <w:r w:rsidRPr="00CD3F80">
              <w:rPr>
                <w:b/>
                <w:bCs/>
                <w:u w:val="single"/>
              </w:rPr>
              <w:t>Durchführen:</w:t>
            </w:r>
          </w:p>
          <w:p w:rsidR="005F1F61" w:rsidRPr="005F1F61" w:rsidRDefault="005F1F61" w:rsidP="005F1F61">
            <w:pPr>
              <w:pStyle w:val="Listenabsatz"/>
              <w:numPr>
                <w:ilvl w:val="0"/>
                <w:numId w:val="7"/>
              </w:numPr>
              <w:spacing w:after="0"/>
              <w:rPr>
                <w:b/>
                <w:bCs/>
              </w:rPr>
            </w:pPr>
            <w:r w:rsidRPr="00CD3F80">
              <w:rPr>
                <w:b/>
              </w:rPr>
              <w:t>erstellen</w:t>
            </w:r>
            <w:r>
              <w:t xml:space="preserve"> die Präsentation und </w:t>
            </w:r>
            <w:r w:rsidRPr="00CD3F80">
              <w:rPr>
                <w:b/>
              </w:rPr>
              <w:t>dokumentieren</w:t>
            </w:r>
            <w:r>
              <w:t xml:space="preserve"> </w:t>
            </w:r>
            <w:r w:rsidR="00CD3F80">
              <w:t xml:space="preserve">sie </w:t>
            </w:r>
            <w:r>
              <w:t>anschaulich</w:t>
            </w:r>
            <w:r w:rsidR="00280C9F">
              <w:t>.</w:t>
            </w:r>
          </w:p>
          <w:p w:rsidR="005F1F61" w:rsidRDefault="005F1F61" w:rsidP="005F1F61">
            <w:pPr>
              <w:spacing w:after="0"/>
              <w:rPr>
                <w:b/>
                <w:bCs/>
              </w:rPr>
            </w:pPr>
          </w:p>
          <w:p w:rsidR="005F1F61" w:rsidRPr="00CD3F80" w:rsidRDefault="005F1F61" w:rsidP="005F1F61">
            <w:pPr>
              <w:spacing w:after="0"/>
              <w:rPr>
                <w:b/>
                <w:bCs/>
                <w:u w:val="single"/>
              </w:rPr>
            </w:pPr>
            <w:r w:rsidRPr="00CD3F80">
              <w:rPr>
                <w:b/>
                <w:bCs/>
                <w:u w:val="single"/>
              </w:rPr>
              <w:t>Kontrollieren:</w:t>
            </w:r>
          </w:p>
          <w:p w:rsidR="005F1F61" w:rsidRDefault="005F1F61" w:rsidP="005F1F61">
            <w:pPr>
              <w:pStyle w:val="Listenabsatz"/>
              <w:numPr>
                <w:ilvl w:val="0"/>
                <w:numId w:val="7"/>
              </w:numPr>
              <w:tabs>
                <w:tab w:val="left" w:pos="708"/>
              </w:tabs>
              <w:spacing w:after="0"/>
            </w:pPr>
            <w:r w:rsidRPr="00CD3F80">
              <w:rPr>
                <w:b/>
              </w:rPr>
              <w:t>überprüfen</w:t>
            </w:r>
            <w:r>
              <w:t xml:space="preserve"> ihr Produkt nach Vollständigkeit und Richtigkeit</w:t>
            </w:r>
            <w:r w:rsidR="00280C9F">
              <w:t>.</w:t>
            </w:r>
          </w:p>
          <w:p w:rsidR="005F1F61" w:rsidRDefault="005F1F61" w:rsidP="005F1F61">
            <w:pPr>
              <w:tabs>
                <w:tab w:val="left" w:pos="708"/>
              </w:tabs>
              <w:spacing w:after="0"/>
            </w:pPr>
          </w:p>
          <w:p w:rsidR="005F1F61" w:rsidRPr="00CD3F80" w:rsidRDefault="005F1F61" w:rsidP="005F1F61">
            <w:pPr>
              <w:tabs>
                <w:tab w:val="left" w:pos="708"/>
              </w:tabs>
              <w:spacing w:after="0"/>
              <w:rPr>
                <w:b/>
                <w:u w:val="single"/>
              </w:rPr>
            </w:pPr>
            <w:r w:rsidRPr="00CD3F80">
              <w:rPr>
                <w:b/>
                <w:u w:val="single"/>
              </w:rPr>
              <w:t>Bewerten/ Reflektieren:</w:t>
            </w:r>
          </w:p>
          <w:p w:rsidR="005F1F61" w:rsidRPr="00280C9F" w:rsidRDefault="005F1F61" w:rsidP="005F1F61">
            <w:pPr>
              <w:pStyle w:val="Listenabsatz"/>
              <w:numPr>
                <w:ilvl w:val="0"/>
                <w:numId w:val="7"/>
              </w:numPr>
              <w:tabs>
                <w:tab w:val="left" w:pos="708"/>
              </w:tabs>
              <w:spacing w:after="0"/>
              <w:rPr>
                <w:u w:val="single"/>
              </w:rPr>
            </w:pPr>
            <w:r w:rsidRPr="00CD3F80">
              <w:rPr>
                <w:b/>
              </w:rPr>
              <w:t>reflektieren</w:t>
            </w:r>
            <w:r>
              <w:t xml:space="preserve"> Ihre Arbeit und </w:t>
            </w:r>
            <w:r w:rsidRPr="00CD3F80">
              <w:rPr>
                <w:b/>
              </w:rPr>
              <w:t xml:space="preserve">leiten </w:t>
            </w:r>
            <w:r>
              <w:t xml:space="preserve">mögliche Handlungsalternativen </w:t>
            </w:r>
            <w:r w:rsidRPr="00CD3F80">
              <w:rPr>
                <w:b/>
              </w:rPr>
              <w:t>ab</w:t>
            </w:r>
            <w:r w:rsidR="00280C9F">
              <w:t>.</w:t>
            </w:r>
          </w:p>
          <w:p w:rsidR="00280C9F" w:rsidRDefault="00280C9F" w:rsidP="00280C9F">
            <w:pPr>
              <w:tabs>
                <w:tab w:val="left" w:pos="708"/>
              </w:tabs>
              <w:spacing w:after="0"/>
              <w:rPr>
                <w:u w:val="single"/>
              </w:rPr>
            </w:pPr>
          </w:p>
          <w:p w:rsidR="00280C9F" w:rsidRPr="00280C9F" w:rsidRDefault="00280C9F" w:rsidP="00280C9F">
            <w:pPr>
              <w:tabs>
                <w:tab w:val="left" w:pos="708"/>
              </w:tabs>
              <w:spacing w:after="0"/>
              <w:rPr>
                <w:u w:val="single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F61" w:rsidRDefault="005F1F61">
            <w:pPr>
              <w:rPr>
                <w:b/>
                <w:bCs/>
              </w:rPr>
            </w:pPr>
          </w:p>
        </w:tc>
      </w:tr>
      <w:tr w:rsidR="006D75A8" w:rsidTr="002457F4">
        <w:trPr>
          <w:trHeight w:val="2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5A8" w:rsidRDefault="00103E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Didaktisch-methodische Anregungen:</w:t>
            </w:r>
          </w:p>
          <w:p w:rsidR="00280C9F" w:rsidRDefault="00103E75" w:rsidP="00280C9F">
            <w:pPr>
              <w:pStyle w:val="Listenabsatz"/>
              <w:numPr>
                <w:ilvl w:val="0"/>
                <w:numId w:val="7"/>
              </w:numPr>
              <w:spacing w:line="312" w:lineRule="auto"/>
              <w:ind w:left="714" w:hanging="357"/>
              <w:contextualSpacing w:val="0"/>
            </w:pPr>
            <w:r>
              <w:t xml:space="preserve">Besuch Wasserwerk und Speicher </w:t>
            </w:r>
          </w:p>
          <w:p w:rsidR="00280C9F" w:rsidRDefault="00103E75" w:rsidP="00280C9F">
            <w:pPr>
              <w:pStyle w:val="Listenabsatz"/>
              <w:numPr>
                <w:ilvl w:val="0"/>
                <w:numId w:val="7"/>
              </w:numPr>
              <w:spacing w:line="312" w:lineRule="auto"/>
              <w:ind w:left="714" w:hanging="357"/>
              <w:contextualSpacing w:val="0"/>
            </w:pPr>
            <w:r>
              <w:t>Partnerarbeit, Gruppenarbeit, Expertengruppe</w:t>
            </w:r>
          </w:p>
          <w:p w:rsidR="00280C9F" w:rsidRDefault="00103E75" w:rsidP="00280C9F">
            <w:pPr>
              <w:pStyle w:val="Listenabsatz"/>
              <w:numPr>
                <w:ilvl w:val="0"/>
                <w:numId w:val="7"/>
              </w:numPr>
              <w:spacing w:line="312" w:lineRule="auto"/>
              <w:ind w:left="714" w:hanging="357"/>
              <w:contextualSpacing w:val="0"/>
            </w:pPr>
            <w:r>
              <w:t xml:space="preserve">Internetrecherche, </w:t>
            </w:r>
          </w:p>
          <w:p w:rsidR="006D75A8" w:rsidRDefault="00103E75" w:rsidP="00280C9F">
            <w:pPr>
              <w:pStyle w:val="Listenabsatz"/>
              <w:numPr>
                <w:ilvl w:val="0"/>
                <w:numId w:val="7"/>
              </w:numPr>
              <w:spacing w:line="312" w:lineRule="auto"/>
              <w:ind w:left="714" w:hanging="357"/>
              <w:contextualSpacing w:val="0"/>
            </w:pPr>
            <w:r>
              <w:t>Verknüpfung Fach Deutsch – Präsentieren, „Informationen aus Texten entnehmen und aufbereiten“</w:t>
            </w:r>
          </w:p>
        </w:tc>
      </w:tr>
    </w:tbl>
    <w:p w:rsidR="006D75A8" w:rsidRDefault="006D75A8">
      <w:pPr>
        <w:widowControl w:val="0"/>
        <w:spacing w:line="240" w:lineRule="auto"/>
        <w:ind w:left="108" w:hanging="108"/>
        <w:rPr>
          <w:b/>
          <w:bCs/>
        </w:rPr>
      </w:pPr>
    </w:p>
    <w:p w:rsidR="006D75A8" w:rsidRDefault="006D75A8">
      <w:pPr>
        <w:widowControl w:val="0"/>
        <w:spacing w:line="240" w:lineRule="auto"/>
        <w:ind w:left="108" w:hanging="108"/>
      </w:pPr>
    </w:p>
    <w:sectPr w:rsidR="006D75A8" w:rsidSect="00A72C52">
      <w:headerReference w:type="default" r:id="rId7"/>
      <w:footerReference w:type="default" r:id="rId8"/>
      <w:pgSz w:w="11900" w:h="16840"/>
      <w:pgMar w:top="709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69" w:rsidRDefault="00173869">
      <w:pPr>
        <w:spacing w:after="0" w:line="240" w:lineRule="auto"/>
      </w:pPr>
      <w:r>
        <w:separator/>
      </w:r>
    </w:p>
  </w:endnote>
  <w:endnote w:type="continuationSeparator" w:id="0">
    <w:p w:rsidR="00173869" w:rsidRDefault="0017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5A8" w:rsidRDefault="006D75A8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69" w:rsidRDefault="00173869">
      <w:pPr>
        <w:spacing w:after="0" w:line="240" w:lineRule="auto"/>
      </w:pPr>
      <w:r>
        <w:separator/>
      </w:r>
    </w:p>
  </w:footnote>
  <w:footnote w:type="continuationSeparator" w:id="0">
    <w:p w:rsidR="00173869" w:rsidRDefault="0017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5A8" w:rsidRDefault="006D75A8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9C4"/>
    <w:multiLevelType w:val="hybridMultilevel"/>
    <w:tmpl w:val="12B61640"/>
    <w:lvl w:ilvl="0" w:tplc="FEF6DC9A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8BDD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E00A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F0430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6706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609ED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C94C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5A91D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CC12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5656BC"/>
    <w:multiLevelType w:val="hybridMultilevel"/>
    <w:tmpl w:val="802A687E"/>
    <w:lvl w:ilvl="0" w:tplc="346ED700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A10E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F03F5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44F438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741540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784E4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C324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820F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9A906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1C664D"/>
    <w:multiLevelType w:val="hybridMultilevel"/>
    <w:tmpl w:val="A5289F4C"/>
    <w:lvl w:ilvl="0" w:tplc="B5C03E18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F2B06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10A3B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F2537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21B5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B0B99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E32A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8FBC6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04D25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0238D0"/>
    <w:multiLevelType w:val="hybridMultilevel"/>
    <w:tmpl w:val="691A686C"/>
    <w:lvl w:ilvl="0" w:tplc="98D21D3A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866FA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CE9E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DA3BB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6856A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041E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6D69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4C09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AEEC1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E65E8D"/>
    <w:multiLevelType w:val="hybridMultilevel"/>
    <w:tmpl w:val="C1742DF0"/>
    <w:lvl w:ilvl="0" w:tplc="7338878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0218"/>
    <w:multiLevelType w:val="hybridMultilevel"/>
    <w:tmpl w:val="AA46B22E"/>
    <w:lvl w:ilvl="0" w:tplc="14545E0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07398"/>
    <w:multiLevelType w:val="hybridMultilevel"/>
    <w:tmpl w:val="D1FC6D96"/>
    <w:lvl w:ilvl="0" w:tplc="B6381A80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1605B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FE0302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88C9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AF96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2ECCD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010A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FE246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6728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B5369A8"/>
    <w:multiLevelType w:val="hybridMultilevel"/>
    <w:tmpl w:val="1A72EF6E"/>
    <w:lvl w:ilvl="0" w:tplc="D1D0A522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2E91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C261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E155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8052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C7696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E031B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44E58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B64AB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5A8"/>
    <w:rsid w:val="0007783B"/>
    <w:rsid w:val="000B0AFB"/>
    <w:rsid w:val="00103E75"/>
    <w:rsid w:val="00173869"/>
    <w:rsid w:val="001921E7"/>
    <w:rsid w:val="001D2627"/>
    <w:rsid w:val="00227A0A"/>
    <w:rsid w:val="002457F4"/>
    <w:rsid w:val="00280C9F"/>
    <w:rsid w:val="00437875"/>
    <w:rsid w:val="0050089F"/>
    <w:rsid w:val="005D202E"/>
    <w:rsid w:val="005F1F61"/>
    <w:rsid w:val="006D75A8"/>
    <w:rsid w:val="007B36A3"/>
    <w:rsid w:val="008669F7"/>
    <w:rsid w:val="008F3E33"/>
    <w:rsid w:val="00916034"/>
    <w:rsid w:val="00A72C52"/>
    <w:rsid w:val="00B37B65"/>
    <w:rsid w:val="00B779C6"/>
    <w:rsid w:val="00CC43B1"/>
    <w:rsid w:val="00CD3F80"/>
    <w:rsid w:val="00CE5A97"/>
    <w:rsid w:val="00D43C39"/>
    <w:rsid w:val="00DF39B5"/>
    <w:rsid w:val="00E6738B"/>
    <w:rsid w:val="00ED7ADA"/>
    <w:rsid w:val="00F22F61"/>
    <w:rsid w:val="00F603AB"/>
    <w:rsid w:val="00F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F1D6-9783-4E85-8CBA-1B0B441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2C52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72C52"/>
    <w:rPr>
      <w:u w:val="single"/>
    </w:rPr>
  </w:style>
  <w:style w:type="table" w:customStyle="1" w:styleId="TableNormal">
    <w:name w:val="Table Normal"/>
    <w:rsid w:val="00A72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A72C5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F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Aikele, Ebru</cp:lastModifiedBy>
  <cp:revision>16</cp:revision>
  <dcterms:created xsi:type="dcterms:W3CDTF">2024-06-12T12:48:00Z</dcterms:created>
  <dcterms:modified xsi:type="dcterms:W3CDTF">2024-10-15T07:52:00Z</dcterms:modified>
</cp:coreProperties>
</file>