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9EA9F" w14:textId="7466362F" w:rsidR="005C4DE3" w:rsidRPr="00DF6AE5" w:rsidRDefault="00DF6AE5" w:rsidP="00DF6AE5">
      <w:pPr>
        <w:ind w:left="530"/>
        <w:rPr>
          <w:bCs/>
          <w:i/>
        </w:rPr>
      </w:pPr>
      <w:r w:rsidRPr="00394B02">
        <w:rPr>
          <w:noProof/>
        </w:rPr>
        <mc:AlternateContent>
          <mc:Choice Requires="wpg">
            <w:drawing>
              <wp:anchor distT="0" distB="0" distL="114300" distR="114300" simplePos="0" relativeHeight="251621376" behindDoc="0" locked="0" layoutInCell="1" allowOverlap="1" wp14:anchorId="547F78A6" wp14:editId="547F78A7">
                <wp:simplePos x="0" y="0"/>
                <wp:positionH relativeFrom="column">
                  <wp:posOffset>-1325</wp:posOffset>
                </wp:positionH>
                <wp:positionV relativeFrom="paragraph">
                  <wp:posOffset>-1905</wp:posOffset>
                </wp:positionV>
                <wp:extent cx="278130" cy="278130"/>
                <wp:effectExtent l="0" t="0" r="7620" b="7620"/>
                <wp:wrapNone/>
                <wp:docPr id="2" name="Grafik 2" descr="C:\Users\di57bac\AppData\Local\Microsoft\Windows\INetCache\Content.MSO\D09BBD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i57bac\AppData\Local\Microsoft\Windows\INetCache\Content.MSO\D09BBDE5.tmp"/>
                        <pic:cNvPicPr>
                          <a:picLocks noChangeAspect="1"/>
                        </pic:cNvPicPr>
                      </pic:nvPicPr>
                      <pic:blipFill>
                        <a:blip r:embed="rId8"/>
                        <a:stretch/>
                      </pic:blipFill>
                      <pic:spPr bwMode="auto">
                        <a:xfrm>
                          <a:off x="0" y="0"/>
                          <a:ext cx="278130" cy="27813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21376;o:allowoverlap:true;o:allowincell:true;mso-position-horizontal-relative:text;margin-left:-0.10pt;mso-position-horizontal:absolute;mso-position-vertical-relative:text;margin-top:-0.15pt;mso-position-vertical:absolute;width:21.90pt;height:21.90pt;mso-wrap-distance-left:9.00pt;mso-wrap-distance-top:0.00pt;mso-wrap-distance-right:9.00pt;mso-wrap-distance-bottom:0.00pt;z-index:1;" stroked="f">
                <v:imagedata r:id="rId15" o:title=""/>
                <o:lock v:ext="edit" rotation="t"/>
              </v:shape>
            </w:pict>
          </mc:Fallback>
        </mc:AlternateContent>
      </w:r>
      <w:r w:rsidR="00440B66">
        <w:t xml:space="preserve">Recherchieren Sie die Funktionen der einzelnen Bestandteile der Säulenbohrmaschine. </w:t>
      </w:r>
      <w:bookmarkStart w:id="0" w:name="_GoBack"/>
      <w:bookmarkEnd w:id="0"/>
    </w:p>
    <w:p w14:paraId="597FF534" w14:textId="77777777" w:rsidR="00440B66" w:rsidRPr="009C6EF5" w:rsidRDefault="00440B66" w:rsidP="00440B66">
      <w:pPr>
        <w:spacing w:before="288" w:after="288"/>
        <w:contextualSpacing/>
        <w:rPr>
          <w:bCs/>
          <w:color w:val="009999"/>
        </w:rPr>
      </w:pPr>
    </w:p>
    <w:p w14:paraId="00DA0CFF" w14:textId="2271B529" w:rsidR="00E9141F" w:rsidRPr="009C6EF5" w:rsidRDefault="009C6EF5" w:rsidP="00D70218">
      <w:pPr>
        <w:pBdr>
          <w:top w:val="single" w:sz="4" w:space="1" w:color="auto"/>
          <w:left w:val="single" w:sz="4" w:space="4" w:color="auto"/>
          <w:bottom w:val="single" w:sz="4" w:space="1" w:color="auto"/>
          <w:right w:val="single" w:sz="4" w:space="4" w:color="auto"/>
        </w:pBdr>
        <w:shd w:val="clear" w:color="auto" w:fill="F2F2F2" w:themeFill="background1" w:themeFillShade="F2"/>
        <w:spacing w:before="288" w:after="288" w:line="360" w:lineRule="auto"/>
        <w:contextualSpacing/>
        <w:jc w:val="both"/>
        <w:rPr>
          <w:b/>
          <w:color w:val="009999"/>
        </w:rPr>
      </w:pPr>
      <w:bookmarkStart w:id="1" w:name="_Hlk166018702"/>
      <w:r>
        <w:rPr>
          <w:b/>
          <w:color w:val="009999"/>
        </w:rPr>
        <w:t>Arbeitsteil:</w:t>
      </w:r>
    </w:p>
    <w:bookmarkEnd w:id="1"/>
    <w:p w14:paraId="4831521A" w14:textId="77777777" w:rsidR="00E9141F" w:rsidRDefault="00E9141F" w:rsidP="00D7021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jc w:val="both"/>
      </w:pPr>
      <w:r>
        <w:t xml:space="preserve">Der Bohrer selbst ist einer der wichtigsten Bestandteile der Bohrmaschine, da er Löcher in Holz oder Metalle bohrt, also die eigentliche Arbeit verrichtet. </w:t>
      </w:r>
    </w:p>
    <w:p w14:paraId="27278385" w14:textId="77777777" w:rsidR="00E9141F" w:rsidRDefault="00E9141F" w:rsidP="00D7021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jc w:val="both"/>
        <w:rPr>
          <w:sz w:val="16"/>
          <w:szCs w:val="16"/>
        </w:rPr>
      </w:pPr>
    </w:p>
    <w:p w14:paraId="31ED3C9D" w14:textId="2D4FCE43" w:rsidR="00E9141F" w:rsidRPr="009C6EF5" w:rsidRDefault="009C6EF5" w:rsidP="00D70218">
      <w:pPr>
        <w:pBdr>
          <w:top w:val="single" w:sz="4" w:space="1" w:color="auto"/>
          <w:left w:val="single" w:sz="4" w:space="4" w:color="auto"/>
          <w:bottom w:val="single" w:sz="4" w:space="1" w:color="auto"/>
          <w:right w:val="single" w:sz="4" w:space="4" w:color="auto"/>
        </w:pBdr>
        <w:shd w:val="clear" w:color="auto" w:fill="F2F2F2" w:themeFill="background1" w:themeFillShade="F2"/>
        <w:spacing w:before="288" w:after="288" w:line="360" w:lineRule="auto"/>
        <w:contextualSpacing/>
        <w:jc w:val="both"/>
        <w:rPr>
          <w:b/>
          <w:color w:val="009999"/>
        </w:rPr>
      </w:pPr>
      <w:r>
        <w:rPr>
          <w:b/>
          <w:color w:val="009999"/>
        </w:rPr>
        <w:t>Übertragungsteile:</w:t>
      </w:r>
    </w:p>
    <w:p w14:paraId="753B2ED2" w14:textId="35B440B0" w:rsidR="00E9141F" w:rsidRDefault="00E9141F" w:rsidP="00D7021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jc w:val="both"/>
      </w:pPr>
      <w:r>
        <w:t xml:space="preserve">Er ist eingespannt in ein Bohrfutter, das den Bohrer sicher hält. Über dem Bohrfutter befindet sich eine Stange, die sogenannte Bohrspindel. Sie ist verbunden mit einem Satz unterschiedlich großer Riemenscheiben, die grundsätzlich nicht sichtbar sind, da sie sich im Gehäuse der Bohrmaschine befinden. Darin befindet sich zudem ein Satz Riemenscheiben, die ihrerseits mit einer Stange fest mit dem Motor verbunden sind. Beide Riemenscheibensätze sind durch den Keilriemen miteinander verbunden. </w:t>
      </w:r>
      <w:r w:rsidR="00363C14">
        <w:t xml:space="preserve"> </w:t>
      </w:r>
      <w:r>
        <w:t xml:space="preserve">Dadurch wird die vom Motor gelieferte Bewegungsenergie über die Riemenscheiben, den Keilriemen, die Bohrspindel und das Bohrfutter an den Bohrer übertragen. </w:t>
      </w:r>
    </w:p>
    <w:p w14:paraId="7A801BAE" w14:textId="77777777" w:rsidR="00E9141F" w:rsidRDefault="00E9141F" w:rsidP="00D7021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jc w:val="both"/>
        <w:rPr>
          <w:sz w:val="16"/>
          <w:szCs w:val="16"/>
        </w:rPr>
      </w:pPr>
    </w:p>
    <w:p w14:paraId="1FB2E9E9" w14:textId="0805DBC4" w:rsidR="00E9141F" w:rsidRPr="009C6EF5" w:rsidRDefault="009C6EF5" w:rsidP="00D70218">
      <w:pPr>
        <w:pBdr>
          <w:top w:val="single" w:sz="4" w:space="1" w:color="auto"/>
          <w:left w:val="single" w:sz="4" w:space="4" w:color="auto"/>
          <w:bottom w:val="single" w:sz="4" w:space="1" w:color="auto"/>
          <w:right w:val="single" w:sz="4" w:space="4" w:color="auto"/>
        </w:pBdr>
        <w:shd w:val="clear" w:color="auto" w:fill="F2F2F2" w:themeFill="background1" w:themeFillShade="F2"/>
        <w:spacing w:before="288" w:after="288" w:line="360" w:lineRule="auto"/>
        <w:contextualSpacing/>
        <w:jc w:val="both"/>
        <w:rPr>
          <w:b/>
          <w:color w:val="009999"/>
        </w:rPr>
      </w:pPr>
      <w:bookmarkStart w:id="2" w:name="_Hlk166018899"/>
      <w:r>
        <w:rPr>
          <w:b/>
          <w:color w:val="009999"/>
        </w:rPr>
        <w:t>Antriebsteile:</w:t>
      </w:r>
    </w:p>
    <w:bookmarkEnd w:id="2"/>
    <w:p w14:paraId="2DC44153" w14:textId="77777777" w:rsidR="00E9141F" w:rsidRDefault="00E9141F" w:rsidP="00D7021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jc w:val="both"/>
      </w:pPr>
      <w:r>
        <w:t xml:space="preserve">Der Antrieb der Bohrmaschine erfolgt durch einen Elektromotor. Er wandelt die elektrische Energie aus dem Stromnetz in Bewegungsenergie um. Zu den </w:t>
      </w:r>
      <w:r>
        <w:rPr>
          <w:bCs/>
        </w:rPr>
        <w:t>Antriebsteilen</w:t>
      </w:r>
      <w:r>
        <w:t xml:space="preserve"> gehören noch das Zuleitungskabel und der Netzstecker. </w:t>
      </w:r>
    </w:p>
    <w:p w14:paraId="5D0AD109" w14:textId="77777777" w:rsidR="00E9141F" w:rsidRDefault="00E9141F" w:rsidP="00D7021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jc w:val="both"/>
        <w:rPr>
          <w:sz w:val="16"/>
          <w:szCs w:val="16"/>
        </w:rPr>
      </w:pPr>
    </w:p>
    <w:p w14:paraId="2B679F70" w14:textId="59341EBE" w:rsidR="00D85767" w:rsidRPr="009C6EF5" w:rsidRDefault="00D85767" w:rsidP="00D70218">
      <w:pPr>
        <w:pBdr>
          <w:top w:val="single" w:sz="4" w:space="1" w:color="auto"/>
          <w:left w:val="single" w:sz="4" w:space="4" w:color="auto"/>
          <w:bottom w:val="single" w:sz="4" w:space="1" w:color="auto"/>
          <w:right w:val="single" w:sz="4" w:space="4" w:color="auto"/>
        </w:pBdr>
        <w:shd w:val="clear" w:color="auto" w:fill="F2F2F2" w:themeFill="background1" w:themeFillShade="F2"/>
        <w:spacing w:before="288" w:after="288" w:line="360" w:lineRule="auto"/>
        <w:contextualSpacing/>
        <w:jc w:val="both"/>
        <w:rPr>
          <w:b/>
          <w:color w:val="009999"/>
        </w:rPr>
      </w:pPr>
      <w:r>
        <w:rPr>
          <w:b/>
          <w:color w:val="009999"/>
        </w:rPr>
        <w:t>Steuerteile:</w:t>
      </w:r>
    </w:p>
    <w:p w14:paraId="06D83E58" w14:textId="77777777" w:rsidR="00E9141F" w:rsidRDefault="00E9141F" w:rsidP="00D7021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jc w:val="both"/>
      </w:pPr>
      <w:r>
        <w:t>Dazu gehören: Der Ein-/Ausschalter, der die Maschine in Gang setzt, der Vorschubhebel, der das Absenken der Bohrspindel ermöglicht, der Tiefenanschlag, mit dem die Bohrtiefe bestimmt werden kann und die Getriebe (Keilriemengetriebe: Motor – Bohrspindel und Zahnradgetriebe: Vorschub – Bohrspindel), mit deren Hilfe die Bewegungen von einem Bauteil auf ein anderes übertragen werden.</w:t>
      </w:r>
    </w:p>
    <w:p w14:paraId="30DC6327" w14:textId="77777777" w:rsidR="00E9141F" w:rsidRDefault="00E9141F" w:rsidP="00D7021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jc w:val="both"/>
        <w:rPr>
          <w:sz w:val="16"/>
          <w:szCs w:val="16"/>
        </w:rPr>
      </w:pPr>
    </w:p>
    <w:p w14:paraId="11D4ADF2" w14:textId="6DE14513" w:rsidR="00E9141F" w:rsidRDefault="00D85767" w:rsidP="00D70218">
      <w:pPr>
        <w:pBdr>
          <w:top w:val="single" w:sz="4" w:space="1" w:color="auto"/>
          <w:left w:val="single" w:sz="4" w:space="4" w:color="auto"/>
          <w:bottom w:val="single" w:sz="4" w:space="1" w:color="auto"/>
          <w:right w:val="single" w:sz="4" w:space="4" w:color="auto"/>
        </w:pBdr>
        <w:shd w:val="clear" w:color="auto" w:fill="F2F2F2" w:themeFill="background1" w:themeFillShade="F2"/>
        <w:spacing w:before="288" w:after="288" w:line="360" w:lineRule="auto"/>
        <w:contextualSpacing/>
        <w:jc w:val="both"/>
        <w:rPr>
          <w:b/>
          <w:bCs/>
        </w:rPr>
      </w:pPr>
      <w:proofErr w:type="spellStart"/>
      <w:r>
        <w:rPr>
          <w:b/>
          <w:color w:val="009999"/>
        </w:rPr>
        <w:t>Gestellteile</w:t>
      </w:r>
      <w:proofErr w:type="spellEnd"/>
      <w:r w:rsidR="00260077">
        <w:rPr>
          <w:b/>
          <w:color w:val="009999"/>
        </w:rPr>
        <w:t>:</w:t>
      </w:r>
    </w:p>
    <w:p w14:paraId="547F78A5" w14:textId="42A14871" w:rsidR="004465B8" w:rsidRPr="00D70218" w:rsidRDefault="00E9141F" w:rsidP="00D7021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jc w:val="both"/>
      </w:pPr>
      <w:r>
        <w:t xml:space="preserve">Das Gehäuse umgibt die inneren Funktionsteile der Maschine, ein Fuß/Arbeitstisch sorgt für einen sicheren Stand. Eine stabile Säule verbindet den Fuß mit dem Getriebe-Motorblock. Manche Maschinen verfügen zusätzlich noch über einen höhenverstellbaren Maschinen- oder Arbeitstisch und einen Maschinenschraubstock, in den das Werkstück sicher eingespannt werden kann. Alle diese Bauteile zählen zum Gestell der Bohrmaschine. </w:t>
      </w:r>
    </w:p>
    <w:sectPr w:rsidR="004465B8" w:rsidRPr="00D70218">
      <w:headerReference w:type="default" r:id="rId16"/>
      <w:footerReference w:type="default" r:id="rId17"/>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10689" w14:textId="77777777" w:rsidR="00FD300C" w:rsidRDefault="00FD300C">
      <w:pPr>
        <w:spacing w:after="0" w:line="240" w:lineRule="auto"/>
      </w:pPr>
      <w:r>
        <w:separator/>
      </w:r>
    </w:p>
  </w:endnote>
  <w:endnote w:type="continuationSeparator" w:id="0">
    <w:p w14:paraId="54F55818" w14:textId="77777777" w:rsidR="00FD300C" w:rsidRDefault="00FD3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F78D5" w14:textId="77777777" w:rsidR="004465B8" w:rsidRDefault="00DF6AE5">
    <w:pPr>
      <w:pStyle w:val="Fuzeile"/>
      <w:pBdr>
        <w:top w:val="single" w:sz="4" w:space="1" w:color="000000"/>
      </w:pBdr>
      <w:tabs>
        <w:tab w:val="clear" w:pos="9072"/>
        <w:tab w:val="right" w:pos="9356"/>
        <w:tab w:val="right" w:pos="14601"/>
      </w:tabs>
    </w:pPr>
    <w:r>
      <w:rPr>
        <w:rFonts w:cs="Arial"/>
      </w:rPr>
      <w:t>ISB – Berufssprache Deutsch</w:t>
    </w:r>
    <w:r>
      <w:rPr>
        <w:rFonts w:cs="Arial"/>
      </w:rPr>
      <w:tab/>
    </w:r>
    <w:r>
      <w:rPr>
        <w:rFonts w:cs="Arial"/>
      </w:rPr>
      <w:tab/>
      <w:t xml:space="preserve">Seite </w:t>
    </w:r>
    <w:r>
      <w:rPr>
        <w:rFonts w:cs="Arial"/>
      </w:rPr>
      <w:fldChar w:fldCharType="begin"/>
    </w:r>
    <w:r>
      <w:rPr>
        <w:rFonts w:cs="Arial"/>
      </w:rPr>
      <w:instrText xml:space="preserve"> PAGE   \* MERGEFORMAT </w:instrText>
    </w:r>
    <w:r>
      <w:rPr>
        <w:rFonts w:cs="Arial"/>
      </w:rPr>
      <w:fldChar w:fldCharType="separate"/>
    </w:r>
    <w:r>
      <w:rPr>
        <w:rFonts w:cs="Arial"/>
      </w:rPr>
      <w:t>2</w:t>
    </w:r>
    <w:r>
      <w:rPr>
        <w:rFonts w:cs="Arial"/>
      </w:rPr>
      <w:fldChar w:fldCharType="end"/>
    </w:r>
    <w:r>
      <w:rPr>
        <w:rFonts w:cs="Arial"/>
      </w:rPr>
      <w:t xml:space="preserve"> von </w:t>
    </w:r>
    <w:r>
      <w:rPr>
        <w:rFonts w:cs="Arial"/>
      </w:rPr>
      <w:fldChar w:fldCharType="begin"/>
    </w:r>
    <w:r>
      <w:rPr>
        <w:rFonts w:cs="Arial"/>
      </w:rPr>
      <w:instrText xml:space="preserve"> NUMPAGES   \* MERGEFORMAT </w:instrText>
    </w:r>
    <w:r>
      <w:rPr>
        <w:rFonts w:cs="Arial"/>
      </w:rPr>
      <w:fldChar w:fldCharType="separate"/>
    </w:r>
    <w:r>
      <w:rPr>
        <w:rFonts w:cs="Arial"/>
      </w:rPr>
      <w:t>23</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D3EC9" w14:textId="77777777" w:rsidR="00FD300C" w:rsidRDefault="00FD300C">
      <w:pPr>
        <w:spacing w:after="0" w:line="240" w:lineRule="auto"/>
      </w:pPr>
      <w:r>
        <w:separator/>
      </w:r>
    </w:p>
  </w:footnote>
  <w:footnote w:type="continuationSeparator" w:id="0">
    <w:p w14:paraId="0C13157A" w14:textId="77777777" w:rsidR="00FD300C" w:rsidRDefault="00FD3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F78D3" w14:textId="2A736CC1" w:rsidR="004465B8" w:rsidRDefault="00DF6AE5" w:rsidP="00E55103">
    <w:pPr>
      <w:pStyle w:val="Kopfzeile"/>
    </w:pPr>
    <w:r>
      <w:rPr>
        <w:noProof/>
      </w:rPr>
      <mc:AlternateContent>
        <mc:Choice Requires="wpg">
          <w:drawing>
            <wp:anchor distT="0" distB="0" distL="114300" distR="114300" simplePos="0" relativeHeight="251622400" behindDoc="0" locked="0" layoutInCell="1" allowOverlap="1" wp14:anchorId="547F78D8" wp14:editId="547F78D9">
              <wp:simplePos x="0" y="0"/>
              <wp:positionH relativeFrom="margin">
                <wp:posOffset>-1905</wp:posOffset>
              </wp:positionH>
              <wp:positionV relativeFrom="margin">
                <wp:posOffset>-565785</wp:posOffset>
              </wp:positionV>
              <wp:extent cx="907912" cy="360000"/>
              <wp:effectExtent l="0" t="0" r="6985" b="2540"/>
              <wp:wrapSquare wrapText="bothSides"/>
              <wp:docPr id="1" name="Bild 1" descr="https://www.berufssprache-deutsch.bayern.de/fileadmin/user_upload/BSD/Client_Icons/g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erufssprache-deutsch.bayern.de/fileadmin/user_upload/BSD/Client_Icons/g22.png"/>
                      <pic:cNvPicPr>
                        <a:picLocks noChangeAspect="1"/>
                      </pic:cNvPicPr>
                    </pic:nvPicPr>
                    <pic:blipFill>
                      <a:blip r:embed="rId1"/>
                      <a:stretch/>
                    </pic:blipFill>
                    <pic:spPr bwMode="auto">
                      <a:xfrm>
                        <a:off x="0" y="0"/>
                        <a:ext cx="907912" cy="36000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22400;o:allowoverlap:true;o:allowincell:true;mso-position-horizontal-relative:margin;margin-left:-0.15pt;mso-position-horizontal:absolute;mso-position-vertical-relative:margin;margin-top:-44.55pt;mso-position-vertical:absolute;width:71.49pt;height:28.35pt;mso-wrap-distance-left:9.00pt;mso-wrap-distance-top:0.00pt;mso-wrap-distance-right:9.00pt;mso-wrap-distance-bottom:0.00pt;z-index:1;" stroked="f">
              <w10:wrap type="square"/>
              <v:imagedata r:id="rId2" o:title=""/>
              <o:lock v:ext="edit" rotation="t"/>
            </v:shape>
          </w:pict>
        </mc:Fallback>
      </mc:AlternateContent>
    </w:r>
    <w:r>
      <w:t xml:space="preserve">M </w:t>
    </w:r>
    <w:r w:rsidR="00E9141F">
      <w:t>5</w:t>
    </w:r>
    <w:r>
      <w:t xml:space="preserve"> </w:t>
    </w:r>
    <w:r w:rsidR="00E9141F">
      <w:t xml:space="preserve">Infotext – Bestandteile der Säulenbohrmaschine </w:t>
    </w:r>
    <w:r w:rsidR="00C77A15">
      <w:t xml:space="preserve">und ihre </w:t>
    </w:r>
    <w:r w:rsidR="00E55103">
      <w:br/>
    </w:r>
    <w:r w:rsidR="00E9141F">
      <w:t>Funktionen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87877"/>
    <w:multiLevelType w:val="multilevel"/>
    <w:tmpl w:val="6BB69D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93A337E"/>
    <w:multiLevelType w:val="multilevel"/>
    <w:tmpl w:val="3D5E8DC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8D85CE7"/>
    <w:multiLevelType w:val="multilevel"/>
    <w:tmpl w:val="8248723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0951B62"/>
    <w:multiLevelType w:val="multilevel"/>
    <w:tmpl w:val="6AFE22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79B6B4C"/>
    <w:multiLevelType w:val="multilevel"/>
    <w:tmpl w:val="40BE4CC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5B8"/>
    <w:rsid w:val="00122980"/>
    <w:rsid w:val="001467C1"/>
    <w:rsid w:val="00182BD9"/>
    <w:rsid w:val="001B248E"/>
    <w:rsid w:val="00230997"/>
    <w:rsid w:val="00260077"/>
    <w:rsid w:val="002C26EB"/>
    <w:rsid w:val="003444CE"/>
    <w:rsid w:val="00363C14"/>
    <w:rsid w:val="00394B02"/>
    <w:rsid w:val="00440B66"/>
    <w:rsid w:val="004465B8"/>
    <w:rsid w:val="0045302F"/>
    <w:rsid w:val="004A601C"/>
    <w:rsid w:val="00595D64"/>
    <w:rsid w:val="005C4DE3"/>
    <w:rsid w:val="005E4044"/>
    <w:rsid w:val="00642A00"/>
    <w:rsid w:val="0064537A"/>
    <w:rsid w:val="00651E01"/>
    <w:rsid w:val="00654F41"/>
    <w:rsid w:val="006624F7"/>
    <w:rsid w:val="0068410A"/>
    <w:rsid w:val="006C5819"/>
    <w:rsid w:val="00767D89"/>
    <w:rsid w:val="007E7CB2"/>
    <w:rsid w:val="008044A9"/>
    <w:rsid w:val="00870419"/>
    <w:rsid w:val="008835D8"/>
    <w:rsid w:val="008C796F"/>
    <w:rsid w:val="0090165E"/>
    <w:rsid w:val="009173C0"/>
    <w:rsid w:val="0094620F"/>
    <w:rsid w:val="009C6EF5"/>
    <w:rsid w:val="00A357BD"/>
    <w:rsid w:val="00B14AAD"/>
    <w:rsid w:val="00B45DD9"/>
    <w:rsid w:val="00C13335"/>
    <w:rsid w:val="00C77A15"/>
    <w:rsid w:val="00CB3399"/>
    <w:rsid w:val="00D40FA6"/>
    <w:rsid w:val="00D70218"/>
    <w:rsid w:val="00D85767"/>
    <w:rsid w:val="00DF6AE5"/>
    <w:rsid w:val="00E55103"/>
    <w:rsid w:val="00E76923"/>
    <w:rsid w:val="00E9141F"/>
    <w:rsid w:val="00F411C3"/>
    <w:rsid w:val="00F9060D"/>
    <w:rsid w:val="00FD3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F786A"/>
  <w15:docId w15:val="{DAD016E4-9858-478D-A33F-78846343D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sz w:val="24"/>
    </w:rPr>
  </w:style>
  <w:style w:type="paragraph" w:styleId="berschrift1">
    <w:name w:val="heading 1"/>
    <w:basedOn w:val="Standard"/>
    <w:next w:val="Standard"/>
    <w:link w:val="berschrift1Zchn"/>
    <w:uiPriority w:val="9"/>
    <w:qFormat/>
    <w:pPr>
      <w:keepNext/>
      <w:keepLines/>
      <w:spacing w:before="480" w:after="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pPr>
      <w:keepNext/>
      <w:keepLines/>
      <w:spacing w:before="200" w:after="0"/>
      <w:outlineLvl w:val="1"/>
    </w:pPr>
    <w:rPr>
      <w:rFonts w:eastAsiaTheme="majorEastAsia" w:cstheme="majorBidi"/>
      <w:b/>
      <w:bCs/>
      <w:color w:val="000000" w:themeColor="text1"/>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eastAsiaTheme="majorEastAsia" w:cstheme="majorBidi"/>
      <w:b/>
      <w:bCs/>
      <w:color w:val="000000" w:themeColor="text1"/>
    </w:rPr>
  </w:style>
  <w:style w:type="paragraph" w:styleId="berschrift4">
    <w:name w:val="heading 4"/>
    <w:basedOn w:val="Standard"/>
    <w:next w:val="Standard"/>
    <w:link w:val="berschrift4Zchn"/>
    <w:uiPriority w:val="9"/>
    <w:unhideWhenUsed/>
    <w:qFormat/>
    <w:pPr>
      <w:keepNext/>
      <w:keepLines/>
      <w:spacing w:before="200" w:after="0"/>
      <w:outlineLvl w:val="3"/>
    </w:pPr>
    <w:rPr>
      <w:rFonts w:eastAsiaTheme="majorEastAsia" w:cstheme="majorBidi"/>
      <w:b/>
      <w:bCs/>
      <w:i/>
      <w:iCs/>
      <w:color w:val="000000" w:themeColor="text1"/>
    </w:rPr>
  </w:style>
  <w:style w:type="paragraph" w:styleId="berschrift5">
    <w:name w:val="heading 5"/>
    <w:basedOn w:val="Standard"/>
    <w:next w:val="Standard"/>
    <w:link w:val="berschrift5Zchn"/>
    <w:uiPriority w:val="9"/>
    <w:unhideWhenUsed/>
    <w:qFormat/>
    <w:pPr>
      <w:keepNext/>
      <w:keepLines/>
      <w:spacing w:before="200" w:after="0"/>
      <w:outlineLvl w:val="4"/>
    </w:pPr>
    <w:rPr>
      <w:rFonts w:eastAsiaTheme="majorEastAsia" w:cstheme="majorBidi"/>
      <w:color w:val="000000" w:themeColor="text1"/>
    </w:rPr>
  </w:style>
  <w:style w:type="paragraph" w:styleId="berschrift6">
    <w:name w:val="heading 6"/>
    <w:basedOn w:val="Standard"/>
    <w:next w:val="Standard"/>
    <w:link w:val="berschrift6Zchn"/>
    <w:uiPriority w:val="9"/>
    <w:unhideWhenUsed/>
    <w:qFormat/>
    <w:pPr>
      <w:keepNext/>
      <w:keepLines/>
      <w:spacing w:before="200" w:after="0"/>
      <w:outlineLvl w:val="5"/>
    </w:pPr>
    <w:rPr>
      <w:rFonts w:eastAsiaTheme="majorEastAsia" w:cstheme="majorBidi"/>
      <w:i/>
      <w:iCs/>
    </w:rPr>
  </w:style>
  <w:style w:type="paragraph" w:styleId="berschrift7">
    <w:name w:val="heading 7"/>
    <w:basedOn w:val="Standard"/>
    <w:next w:val="Standard"/>
    <w:link w:val="berschrift7Zchn"/>
    <w:uiPriority w:val="9"/>
    <w:unhideWhenUsed/>
    <w:qFormat/>
    <w:pPr>
      <w:keepNext/>
      <w:keepLines/>
      <w:spacing w:before="200" w:after="0"/>
      <w:outlineLvl w:val="6"/>
    </w:pPr>
    <w:rPr>
      <w:rFonts w:eastAsiaTheme="majorEastAsia" w:cstheme="majorBidi"/>
      <w:i/>
      <w:iCs/>
      <w:color w:val="404040" w:themeColor="text1" w:themeTint="BF"/>
    </w:rPr>
  </w:style>
  <w:style w:type="paragraph" w:styleId="berschrift8">
    <w:name w:val="heading 8"/>
    <w:basedOn w:val="Standard"/>
    <w:next w:val="Standard"/>
    <w:link w:val="berschrift8Zchn"/>
    <w:uiPriority w:val="9"/>
    <w:unhideWhenUsed/>
    <w:qFormat/>
    <w:pPr>
      <w:keepNext/>
      <w:keepLines/>
      <w:spacing w:before="200" w:after="0"/>
      <w:outlineLvl w:val="7"/>
    </w:pPr>
    <w:rPr>
      <w:rFonts w:eastAsiaTheme="majorEastAsia" w:cstheme="majorBidi"/>
      <w:color w:val="404040" w:themeColor="text1" w:themeTint="BF"/>
      <w:sz w:val="20"/>
      <w:szCs w:val="20"/>
    </w:rPr>
  </w:style>
  <w:style w:type="paragraph" w:styleId="berschrift9">
    <w:name w:val="heading 9"/>
    <w:basedOn w:val="Standard"/>
    <w:next w:val="Standard"/>
    <w:link w:val="berschrift9Zchn"/>
    <w:uiPriority w:val="9"/>
    <w:unhideWhenUsed/>
    <w:qFormat/>
    <w:pPr>
      <w:keepNext/>
      <w:keepLines/>
      <w:spacing w:before="200" w:after="0"/>
      <w:outlineLvl w:val="8"/>
    </w:pPr>
    <w:rPr>
      <w:rFonts w:eastAsiaTheme="majorEastAsia"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Pr>
      <w:rFonts w:ascii="Arial" w:eastAsiaTheme="majorEastAsia" w:hAnsi="Arial" w:cstheme="majorBidi"/>
      <w:b/>
      <w:bCs/>
      <w:color w:val="000000" w:themeColor="text1"/>
      <w:sz w:val="26"/>
      <w:szCs w:val="26"/>
    </w:rPr>
  </w:style>
  <w:style w:type="character" w:customStyle="1" w:styleId="berschrift3Zchn">
    <w:name w:val="Überschrift 3 Zchn"/>
    <w:basedOn w:val="Absatz-Standardschriftart"/>
    <w:link w:val="berschrift3"/>
    <w:uiPriority w:val="9"/>
    <w:rPr>
      <w:rFonts w:ascii="Arial" w:eastAsiaTheme="majorEastAsia" w:hAnsi="Arial" w:cstheme="majorBidi"/>
      <w:b/>
      <w:bCs/>
      <w:color w:val="000000" w:themeColor="text1"/>
      <w:sz w:val="24"/>
    </w:rPr>
  </w:style>
  <w:style w:type="character" w:customStyle="1" w:styleId="berschrift4Zchn">
    <w:name w:val="Überschrift 4 Zchn"/>
    <w:basedOn w:val="Absatz-Standardschriftart"/>
    <w:link w:val="berschrift4"/>
    <w:uiPriority w:val="9"/>
    <w:rPr>
      <w:rFonts w:ascii="Arial" w:eastAsiaTheme="majorEastAsia" w:hAnsi="Arial" w:cstheme="majorBidi"/>
      <w:b/>
      <w:bCs/>
      <w:i/>
      <w:iCs/>
      <w:color w:val="000000" w:themeColor="text1"/>
      <w:sz w:val="24"/>
    </w:rPr>
  </w:style>
  <w:style w:type="character" w:customStyle="1" w:styleId="berschrift5Zchn">
    <w:name w:val="Überschrift 5 Zchn"/>
    <w:basedOn w:val="Absatz-Standardschriftart"/>
    <w:link w:val="berschrift5"/>
    <w:uiPriority w:val="9"/>
    <w:rPr>
      <w:rFonts w:ascii="Arial" w:eastAsiaTheme="majorEastAsia" w:hAnsi="Arial" w:cstheme="majorBidi"/>
      <w:color w:val="000000" w:themeColor="text1"/>
      <w:sz w:val="24"/>
    </w:rPr>
  </w:style>
  <w:style w:type="character" w:customStyle="1" w:styleId="berschrift6Zchn">
    <w:name w:val="Überschrift 6 Zchn"/>
    <w:basedOn w:val="Absatz-Standardschriftart"/>
    <w:link w:val="berschrift6"/>
    <w:uiPriority w:val="9"/>
    <w:rPr>
      <w:rFonts w:ascii="Arial" w:eastAsiaTheme="majorEastAsia" w:hAnsi="Arial" w:cstheme="majorBidi"/>
      <w:i/>
      <w:iCs/>
      <w:sz w:val="24"/>
    </w:rPr>
  </w:style>
  <w:style w:type="character" w:customStyle="1" w:styleId="berschrift7Zchn">
    <w:name w:val="Überschrift 7 Zchn"/>
    <w:basedOn w:val="Absatz-Standardschriftart"/>
    <w:link w:val="berschrift7"/>
    <w:uiPriority w:val="9"/>
    <w:rPr>
      <w:rFonts w:ascii="Arial" w:eastAsiaTheme="majorEastAsia" w:hAnsi="Arial" w:cstheme="majorBidi"/>
      <w:i/>
      <w:iCs/>
      <w:color w:val="404040" w:themeColor="text1" w:themeTint="BF"/>
      <w:sz w:val="24"/>
    </w:rPr>
  </w:style>
  <w:style w:type="character" w:customStyle="1" w:styleId="berschrift8Zchn">
    <w:name w:val="Überschrift 8 Zchn"/>
    <w:basedOn w:val="Absatz-Standardschriftart"/>
    <w:link w:val="berschrift8"/>
    <w:uiPriority w:val="9"/>
    <w:rPr>
      <w:rFonts w:ascii="Arial" w:eastAsiaTheme="majorEastAsia" w:hAnsi="Arial" w:cstheme="majorBidi"/>
      <w:color w:val="404040" w:themeColor="text1" w:themeTint="BF"/>
      <w:sz w:val="20"/>
      <w:szCs w:val="20"/>
    </w:rPr>
  </w:style>
  <w:style w:type="character" w:customStyle="1" w:styleId="berschrift9Zchn">
    <w:name w:val="Überschrift 9 Zchn"/>
    <w:basedOn w:val="Absatz-Standardschriftart"/>
    <w:link w:val="berschrift9"/>
    <w:uiPriority w:val="9"/>
    <w:rPr>
      <w:rFonts w:ascii="Arial" w:eastAsiaTheme="majorEastAsia" w:hAnsi="Arial" w:cstheme="majorBidi"/>
      <w:i/>
      <w:iCs/>
      <w:color w:val="404040" w:themeColor="text1" w:themeTint="BF"/>
      <w:sz w:val="20"/>
      <w:szCs w:val="20"/>
    </w:rPr>
  </w:style>
  <w:style w:type="paragraph" w:styleId="Titel">
    <w:name w:val="Title"/>
    <w:basedOn w:val="Standard"/>
    <w:next w:val="Standard"/>
    <w:link w:val="TitelZchn"/>
    <w:uiPriority w:val="10"/>
    <w:qFormat/>
    <w:pPr>
      <w:pBdr>
        <w:bottom w:val="single" w:sz="4" w:space="1" w:color="000000"/>
      </w:pBdr>
      <w:spacing w:line="240" w:lineRule="auto"/>
      <w:contextualSpacing/>
    </w:pPr>
    <w:rPr>
      <w:rFonts w:eastAsiaTheme="majorEastAsia" w:cstheme="majorBidi"/>
      <w:color w:val="000000" w:themeColor="text1"/>
      <w:spacing w:val="5"/>
      <w:sz w:val="52"/>
      <w:szCs w:val="52"/>
    </w:rPr>
  </w:style>
  <w:style w:type="character" w:customStyle="1" w:styleId="TitelZchn">
    <w:name w:val="Titel Zchn"/>
    <w:basedOn w:val="Absatz-Standardschriftart"/>
    <w:link w:val="Titel"/>
    <w:uiPriority w:val="10"/>
    <w:rPr>
      <w:rFonts w:ascii="Arial" w:eastAsiaTheme="majorEastAsia" w:hAnsi="Arial" w:cstheme="majorBidi"/>
      <w:color w:val="000000" w:themeColor="text1"/>
      <w:spacing w:val="5"/>
      <w:sz w:val="52"/>
      <w:szCs w:val="52"/>
    </w:rPr>
  </w:style>
  <w:style w:type="paragraph" w:styleId="Untertitel">
    <w:name w:val="Subtitle"/>
    <w:basedOn w:val="Standard"/>
    <w:next w:val="Standard"/>
    <w:link w:val="UntertitelZchn"/>
    <w:uiPriority w:val="11"/>
    <w:qFormat/>
    <w:pPr>
      <w:numPr>
        <w:ilvl w:val="1"/>
      </w:numPr>
    </w:pPr>
    <w:rPr>
      <w:rFonts w:eastAsiaTheme="majorEastAsia" w:cstheme="majorBidi"/>
      <w:i/>
      <w:iCs/>
      <w:color w:val="000000" w:themeColor="text1"/>
      <w:spacing w:val="15"/>
      <w:szCs w:val="24"/>
    </w:rPr>
  </w:style>
  <w:style w:type="character" w:customStyle="1" w:styleId="UntertitelZchn">
    <w:name w:val="Untertitel Zchn"/>
    <w:basedOn w:val="Absatz-Standardschriftart"/>
    <w:link w:val="Untertitel"/>
    <w:uiPriority w:val="11"/>
    <w:rPr>
      <w:rFonts w:ascii="Arial" w:eastAsiaTheme="majorEastAsia" w:hAnsi="Arial" w:cstheme="majorBidi"/>
      <w:i/>
      <w:iCs/>
      <w:color w:val="000000" w:themeColor="text1"/>
      <w:spacing w:val="15"/>
      <w:sz w:val="24"/>
      <w:szCs w:val="24"/>
    </w:rPr>
  </w:style>
  <w:style w:type="character" w:styleId="SchwacheHervorhebung">
    <w:name w:val="Subtle Emphasis"/>
    <w:basedOn w:val="Absatz-Standardschriftart"/>
    <w:uiPriority w:val="19"/>
    <w:qFormat/>
    <w:rPr>
      <w:rFonts w:ascii="Arial" w:hAnsi="Arial"/>
      <w:i/>
      <w:iCs/>
      <w:color w:val="000000" w:themeColor="text1"/>
    </w:rPr>
  </w:style>
  <w:style w:type="character" w:styleId="Hervorhebung">
    <w:name w:val="Emphasis"/>
    <w:basedOn w:val="Absatz-Standardschriftart"/>
    <w:uiPriority w:val="20"/>
    <w:qFormat/>
    <w:rPr>
      <w:rFonts w:ascii="Arial" w:hAnsi="Arial"/>
      <w:i/>
      <w:iCs/>
      <w:color w:val="000000" w:themeColor="text1"/>
    </w:rPr>
  </w:style>
  <w:style w:type="character" w:styleId="IntensiveHervorhebung">
    <w:name w:val="Intense Emphasis"/>
    <w:basedOn w:val="Absatz-Standardschriftart"/>
    <w:uiPriority w:val="21"/>
    <w:qFormat/>
    <w:rPr>
      <w:rFonts w:ascii="Arial" w:hAnsi="Arial"/>
      <w:b/>
      <w:bCs/>
      <w:i/>
      <w:iCs/>
      <w:color w:val="000000" w:themeColor="text1"/>
    </w:rPr>
  </w:style>
  <w:style w:type="character" w:styleId="Fett">
    <w:name w:val="Strong"/>
    <w:basedOn w:val="Absatz-Standardschriftart"/>
    <w:uiPriority w:val="22"/>
    <w:qFormat/>
    <w:rPr>
      <w:rFonts w:ascii="Arial" w:hAnsi="Arial"/>
      <w:b/>
      <w:bCs/>
      <w:color w:val="000000" w:themeColor="text1"/>
    </w:rPr>
  </w:style>
  <w:style w:type="paragraph" w:styleId="Zitat">
    <w:name w:val="Quote"/>
    <w:basedOn w:val="Standard"/>
    <w:next w:val="Standard"/>
    <w:link w:val="ZitatZchn"/>
    <w:uiPriority w:val="29"/>
    <w:qFormat/>
    <w:rPr>
      <w:i/>
      <w:iCs/>
      <w:color w:val="000000" w:themeColor="text1"/>
    </w:rPr>
  </w:style>
  <w:style w:type="character" w:customStyle="1" w:styleId="ZitatZchn">
    <w:name w:val="Zitat Zchn"/>
    <w:basedOn w:val="Absatz-Standardschriftart"/>
    <w:link w:val="Zitat"/>
    <w:uiPriority w:val="29"/>
    <w:rPr>
      <w:rFonts w:ascii="Arial" w:hAnsi="Arial"/>
      <w:i/>
      <w:iCs/>
      <w:color w:val="000000" w:themeColor="text1"/>
      <w:sz w:val="24"/>
    </w:rPr>
  </w:style>
  <w:style w:type="paragraph" w:styleId="IntensivesZitat">
    <w:name w:val="Intense Quote"/>
    <w:basedOn w:val="Standard"/>
    <w:next w:val="Standard"/>
    <w:link w:val="IntensivesZitatZchn"/>
    <w:uiPriority w:val="30"/>
    <w:qFormat/>
    <w:pPr>
      <w:spacing w:before="200" w:after="280"/>
      <w:ind w:left="936" w:right="936"/>
    </w:pPr>
    <w:rPr>
      <w:b/>
      <w:bCs/>
      <w:i/>
      <w:iCs/>
      <w:color w:val="000000" w:themeColor="text1"/>
    </w:rPr>
  </w:style>
  <w:style w:type="character" w:customStyle="1" w:styleId="IntensivesZitatZchn">
    <w:name w:val="Intensives Zitat Zchn"/>
    <w:basedOn w:val="Absatz-Standardschriftart"/>
    <w:link w:val="IntensivesZitat"/>
    <w:uiPriority w:val="30"/>
    <w:rPr>
      <w:rFonts w:ascii="Arial" w:hAnsi="Arial"/>
      <w:b/>
      <w:bCs/>
      <w:i/>
      <w:iCs/>
      <w:color w:val="000000" w:themeColor="text1"/>
      <w:sz w:val="24"/>
    </w:rPr>
  </w:style>
  <w:style w:type="character" w:styleId="SchwacherVerweis">
    <w:name w:val="Subtle Reference"/>
    <w:basedOn w:val="Absatz-Standardschriftart"/>
    <w:uiPriority w:val="31"/>
    <w:qFormat/>
    <w:rPr>
      <w:smallCaps/>
      <w:color w:val="C0504D" w:themeColor="accent2"/>
      <w:u w:val="single"/>
    </w:rPr>
  </w:style>
  <w:style w:type="character" w:styleId="Buchtitel">
    <w:name w:val="Book Title"/>
    <w:basedOn w:val="Absatz-Standardschriftart"/>
    <w:uiPriority w:val="33"/>
    <w:qFormat/>
    <w:rPr>
      <w:rFonts w:ascii="Arial" w:hAnsi="Arial"/>
      <w:b/>
      <w:bCs/>
      <w:smallCaps/>
      <w:color w:val="000000" w:themeColor="text1"/>
      <w:spacing w:val="5"/>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Arial" w:hAnsi="Arial"/>
      <w:sz w:val="24"/>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Arial" w:hAnsi="Arial"/>
      <w:sz w:val="24"/>
    </w:rPr>
  </w:style>
  <w:style w:type="table" w:styleId="Tabellenraster">
    <w:name w:val="Table Grid"/>
    <w:basedOn w:val="NormaleTabelle"/>
    <w:uiPriority w:val="39"/>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pPr>
      <w:spacing w:after="0" w:line="240" w:lineRule="auto"/>
      <w:ind w:left="720"/>
      <w:contextualSpacing/>
    </w:pPr>
    <w:rPr>
      <w:rFonts w:asciiTheme="minorHAnsi" w:hAnsiTheme="minorHAnsi"/>
      <w:szCs w:val="24"/>
    </w:rPr>
  </w:style>
  <w:style w:type="character" w:styleId="Hyperlink">
    <w:name w:val="Hyperlink"/>
    <w:basedOn w:val="Absatz-Standardschriftart"/>
    <w:uiPriority w:val="99"/>
    <w:unhideWhenUsed/>
    <w:rPr>
      <w:color w:val="0000FF" w:themeColor="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BesuchterLink">
    <w:name w:val="FollowedHyperlink"/>
    <w:basedOn w:val="Absatz-Standardschriftart"/>
    <w:uiPriority w:val="99"/>
    <w:semiHidden/>
    <w:unhideWhenUsed/>
    <w:rPr>
      <w:color w:val="800080" w:themeColor="followed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842DD-0301-4F55-B258-CD212BD94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1727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Hunold</dc:creator>
  <cp:keywords/>
  <dc:description/>
  <cp:lastModifiedBy>Daniel Hunold</cp:lastModifiedBy>
  <cp:revision>2</cp:revision>
  <dcterms:created xsi:type="dcterms:W3CDTF">2024-05-14T08:45:00Z</dcterms:created>
  <dcterms:modified xsi:type="dcterms:W3CDTF">2024-05-14T08:45:00Z</dcterms:modified>
</cp:coreProperties>
</file>