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9EA9F" w14:textId="580F0EEC" w:rsidR="005C4DE3" w:rsidRPr="00DF6AE5" w:rsidRDefault="00DF6AE5" w:rsidP="00DF6AE5">
      <w:pPr>
        <w:ind w:left="530"/>
        <w:rPr>
          <w:bCs/>
          <w:i/>
        </w:rPr>
      </w:pPr>
      <w:r w:rsidRPr="00394B02">
        <w:rPr>
          <w:noProof/>
        </w:rPr>
        <mc:AlternateContent>
          <mc:Choice Requires="wpg">
            <w:drawing>
              <wp:anchor distT="0" distB="0" distL="114300" distR="114300" simplePos="0" relativeHeight="251621376" behindDoc="0" locked="0" layoutInCell="1" allowOverlap="1" wp14:anchorId="547F78A6" wp14:editId="547F78A7">
                <wp:simplePos x="0" y="0"/>
                <wp:positionH relativeFrom="column">
                  <wp:posOffset>-1325</wp:posOffset>
                </wp:positionH>
                <wp:positionV relativeFrom="paragraph">
                  <wp:posOffset>-1905</wp:posOffset>
                </wp:positionV>
                <wp:extent cx="278130" cy="278130"/>
                <wp:effectExtent l="0" t="0" r="7620" b="7620"/>
                <wp:wrapNone/>
                <wp:docPr id="2" name="Grafik 2" descr="C:\Users\di57bac\AppData\Local\Microsoft\Windows\INetCache\Content.MSO\D09BBD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57bac\AppData\Local\Microsoft\Windows\INetCache\Content.MSO\D09BBDE5.tmp"/>
                        <pic:cNvPicPr>
                          <a:picLocks noChangeAspect="1"/>
                        </pic:cNvPicPr>
                      </pic:nvPicPr>
                      <pic:blipFill>
                        <a:blip r:embed="rId7"/>
                        <a:stretch/>
                      </pic:blipFill>
                      <pic:spPr bwMode="auto">
                        <a:xfrm>
                          <a:off x="0" y="0"/>
                          <a:ext cx="278130" cy="2781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21376;o:allowoverlap:true;o:allowincell:true;mso-position-horizontal-relative:text;margin-left:-0.10pt;mso-position-horizontal:absolute;mso-position-vertical-relative:text;margin-top:-0.15pt;mso-position-vertical:absolute;width:21.90pt;height:21.90pt;mso-wrap-distance-left:9.00pt;mso-wrap-distance-top:0.00pt;mso-wrap-distance-right:9.00pt;mso-wrap-distance-bottom:0.00pt;z-index:1;" stroked="f">
                <v:imagedata r:id="rId15" o:title=""/>
                <o:lock v:ext="edit" rotation="t"/>
              </v:shape>
            </w:pict>
          </mc:Fallback>
        </mc:AlternateContent>
      </w:r>
      <w:r w:rsidR="00767D89" w:rsidRPr="00394B02">
        <w:t xml:space="preserve">Erstellen Sie </w:t>
      </w:r>
      <w:r w:rsidR="0064537A" w:rsidRPr="00394B02">
        <w:t xml:space="preserve">mit Hilfe des digitalen </w:t>
      </w:r>
      <w:r w:rsidR="0064537A" w:rsidRPr="00394B02">
        <w:rPr>
          <w:szCs w:val="24"/>
        </w:rPr>
        <w:t>Tools</w:t>
      </w:r>
      <w:r w:rsidR="005E4044" w:rsidRPr="00394B02">
        <w:rPr>
          <w:szCs w:val="24"/>
        </w:rPr>
        <w:t xml:space="preserve"> </w:t>
      </w:r>
      <w:hyperlink r:id="rId16" w:tooltip="https://map.kits.blog/" w:history="1">
        <w:r w:rsidR="005E4044" w:rsidRPr="00394B02">
          <w:rPr>
            <w:rStyle w:val="Hyperlink"/>
            <w:color w:val="00B0F0"/>
            <w:szCs w:val="24"/>
          </w:rPr>
          <w:t>Teammapper M 3</w:t>
        </w:r>
      </w:hyperlink>
      <w:r w:rsidR="005E4044" w:rsidRPr="00394B02">
        <w:rPr>
          <w:color w:val="00B0F0"/>
          <w:szCs w:val="24"/>
        </w:rPr>
        <w:t xml:space="preserve"> </w:t>
      </w:r>
      <w:r w:rsidR="005E4044" w:rsidRPr="00394B02">
        <w:rPr>
          <w:szCs w:val="24"/>
        </w:rPr>
        <w:t xml:space="preserve">eine Mindmap </w:t>
      </w:r>
      <w:r w:rsidR="005C4DE3" w:rsidRPr="00394B02">
        <w:rPr>
          <w:bCs/>
        </w:rPr>
        <w:t xml:space="preserve">zur Kurzinformation </w:t>
      </w:r>
      <w:r w:rsidR="005C4DE3" w:rsidRPr="00394B02">
        <w:rPr>
          <w:bCs/>
          <w:i/>
        </w:rPr>
        <w:t xml:space="preserve">Betriebsanweisungen – Alles auf einen Blick. </w:t>
      </w:r>
      <w:r w:rsidR="005C4DE3" w:rsidRPr="00394B02">
        <w:rPr>
          <w:bCs/>
        </w:rPr>
        <w:t>Stellen Sie die zentralen Informationen zu Betriebsanweisungen dar.</w:t>
      </w:r>
      <w:r w:rsidR="005C4DE3" w:rsidRPr="00122980">
        <w:rPr>
          <w:bCs/>
        </w:rPr>
        <w:t xml:space="preserve"> </w:t>
      </w:r>
    </w:p>
    <w:p w14:paraId="623D44A6" w14:textId="17586BDB" w:rsidR="00394B02" w:rsidRDefault="00394B02" w:rsidP="00F411C3">
      <w:pPr>
        <w:spacing w:before="288" w:after="288"/>
        <w:ind w:left="530"/>
        <w:contextualSpacing/>
        <w:rPr>
          <w:bCs/>
        </w:rPr>
      </w:pPr>
      <w:r>
        <w:rPr>
          <w:b/>
          <w:bCs/>
          <w:noProof/>
        </w:rPr>
        <mc:AlternateContent>
          <mc:Choice Requires="wpg">
            <w:drawing>
              <wp:anchor distT="0" distB="0" distL="114300" distR="114300" simplePos="0" relativeHeight="251702272" behindDoc="0" locked="0" layoutInCell="1" allowOverlap="1" wp14:anchorId="637F6DC4" wp14:editId="2AA2F3C3">
                <wp:simplePos x="0" y="0"/>
                <wp:positionH relativeFrom="margin">
                  <wp:align>left</wp:align>
                </wp:positionH>
                <wp:positionV relativeFrom="paragraph">
                  <wp:posOffset>12522</wp:posOffset>
                </wp:positionV>
                <wp:extent cx="251460" cy="226060"/>
                <wp:effectExtent l="0" t="0" r="15240" b="40640"/>
                <wp:wrapNone/>
                <wp:docPr id="5" name="Gruppieren 4"/>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1600971649" name="Rechtwinkliges Dreieck 1600971649"/>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770283324" name="Rechtwinkliges Dreieck 770283324"/>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1757779907" name="Textfeld 1757779907"/>
                        <wps:cNvSpPr txBox="1">
                          <a:spLocks noChangeArrowheads="1"/>
                        </wps:cNvSpPr>
                        <wps:spPr bwMode="auto">
                          <a:xfrm>
                            <a:off x="3178" y="2700"/>
                            <a:ext cx="1697" cy="427"/>
                          </a:xfrm>
                          <a:prstGeom prst="rect">
                            <a:avLst/>
                          </a:prstGeom>
                          <a:solidFill>
                            <a:srgbClr val="9BBB59"/>
                          </a:solidFill>
                          <a:ln>
                            <a:noFill/>
                          </a:ln>
                        </wps:spPr>
                        <wps:txbx>
                          <w:txbxContent>
                            <w:p w14:paraId="5CE5CB9B" w14:textId="77777777" w:rsidR="00394B02" w:rsidRDefault="00394B02" w:rsidP="00394B02">
                              <w:pPr>
                                <w:jc w:val="center"/>
                                <w:rPr>
                                  <w:b/>
                                  <w:sz w:val="22"/>
                                </w:rPr>
                              </w:pPr>
                            </w:p>
                          </w:txbxContent>
                        </wps:txbx>
                        <wps:bodyPr rot="0" vert="horz" wrap="square" lIns="91440" tIns="45720" rIns="91440" bIns="45720" anchor="t" anchorCtr="0" upright="1">
                          <a:noAutofit/>
                        </wps:bodyPr>
                      </wps:wsp>
                      <wps:wsp>
                        <wps:cNvPr id="1465977178" name="Textfeld 1465977178"/>
                        <wps:cNvSpPr txBox="1">
                          <a:spLocks noChangeArrowheads="1"/>
                        </wps:cNvSpPr>
                        <wps:spPr bwMode="auto">
                          <a:xfrm>
                            <a:off x="13482" y="2142"/>
                            <a:ext cx="1953" cy="427"/>
                          </a:xfrm>
                          <a:prstGeom prst="rect">
                            <a:avLst/>
                          </a:prstGeom>
                          <a:solidFill>
                            <a:srgbClr val="4BACC6"/>
                          </a:solidFill>
                          <a:ln>
                            <a:noFill/>
                          </a:ln>
                        </wps:spPr>
                        <wps:txbx>
                          <w:txbxContent>
                            <w:p w14:paraId="6042D586" w14:textId="77777777" w:rsidR="00394B02" w:rsidRDefault="00394B02" w:rsidP="00394B02">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F6DC4" id="Gruppieren 4" o:spid="_x0000_s1026" style="position:absolute;left:0;text-align:left;margin-left:0;margin-top:1pt;width:19.8pt;height:17.8pt;z-index:251702272;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">
                <v:shapetype id="_x0000_t6" coordsize="21600,21600" o:spt="6" path="m,l,21600r21600,xe">
                  <v:stroke joinstyle="miter"/>
                  <v:path gradientshapeok="t" o:connecttype="custom" o:connectlocs="0,0;0,10800;0,21600;10800,21600;21600,21600;10800,10800" textboxrect="1800,12600,12600,19800"/>
                </v:shapetype>
                <v:shape id="Rechtwinkliges Dreieck 1600971649" o:spid="_x0000_s1027"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" fillcolor="#9bbb59" stroked="f">
                  <v:shadow on="t" color="#4e6128" opacity=".5" offset="1pt"/>
                </v:shape>
                <v:shape id="Rechtwinkliges Dreieck 770283324" o:spid="_x0000_s102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" fillcolor="#4bacc6" stroked="f">
                  <v:shadow on="t" color="#205867" opacity=".5" offset="1pt"/>
                </v:shape>
                <v:shapetype id="_x0000_t202" coordsize="21600,21600" o:spt="202" path="m,l,21600r21600,l21600,xe">
                  <v:stroke joinstyle="miter"/>
                  <v:path gradientshapeok="t" o:connecttype="rect"/>
                </v:shapetype>
                <v:shape id="Textfeld 1757779907" o:spid="_x0000_s1029"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" fillcolor="#9bbb59" stroked="f">
                  <v:textbox>
                    <w:txbxContent>
                      <w:p w14:paraId="5CE5CB9B" w14:textId="77777777" w:rsidR="00394B02" w:rsidRDefault="00394B02" w:rsidP="00394B02">
                        <w:pPr>
                          <w:jc w:val="center"/>
                          <w:rPr>
                            <w:b/>
                            <w:sz w:val="22"/>
                          </w:rPr>
                        </w:pPr>
                      </w:p>
                    </w:txbxContent>
                  </v:textbox>
                </v:shape>
                <v:shape id="Textfeld 1465977178" o:spid="_x0000_s1030"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" fillcolor="#4bacc6" stroked="f">
                  <v:textbox>
                    <w:txbxContent>
                      <w:p w14:paraId="6042D586" w14:textId="77777777" w:rsidR="00394B02" w:rsidRDefault="00394B02" w:rsidP="00394B02">
                        <w:pPr>
                          <w:jc w:val="center"/>
                          <w:rPr>
                            <w:b/>
                            <w:sz w:val="20"/>
                          </w:rPr>
                        </w:pPr>
                      </w:p>
                    </w:txbxContent>
                  </v:textbox>
                </v:shape>
                <w10:wrap anchorx="margin"/>
              </v:group>
            </w:pict>
          </mc:Fallback>
        </mc:AlternateContent>
      </w:r>
      <w:r>
        <w:rPr>
          <w:bCs/>
        </w:rPr>
        <w:t xml:space="preserve">Beachten Sie die </w:t>
      </w:r>
      <w:r w:rsidRPr="00F411C3">
        <w:rPr>
          <w:bCs/>
        </w:rPr>
        <w:t>Leitfragen M 4</w:t>
      </w:r>
      <w:r>
        <w:rPr>
          <w:bCs/>
        </w:rPr>
        <w:t>, die Ihnen bei der Strukturierung der Mindmap helfen können.</w:t>
      </w:r>
    </w:p>
    <w:p w14:paraId="060B9394" w14:textId="1C79F99F" w:rsidR="00595D64" w:rsidRDefault="003444CE">
      <w:pPr>
        <w:tabs>
          <w:tab w:val="left" w:pos="6070"/>
        </w:tabs>
        <w:rPr>
          <w:b/>
          <w:color w:val="009999"/>
          <w:szCs w:val="24"/>
        </w:rPr>
      </w:pPr>
      <w:r>
        <w:rPr>
          <w:b/>
          <w:color w:val="009999"/>
          <w:szCs w:val="24"/>
        </w:rPr>
        <w:tab/>
      </w:r>
    </w:p>
    <w:p w14:paraId="547F78A5" w14:textId="0B650D6C" w:rsidR="004465B8" w:rsidRDefault="00595D64">
      <w:pPr>
        <w:spacing w:line="240" w:lineRule="auto"/>
        <w:rPr>
          <w:rFonts w:cs="Arial"/>
          <w:sz w:val="15"/>
          <w:szCs w:val="15"/>
        </w:rPr>
      </w:pPr>
      <w:r w:rsidRPr="0045302F">
        <w:rPr>
          <w:rFonts w:eastAsia="Arial" w:cs="Arial"/>
          <w:b/>
          <w:noProof/>
          <w:color w:val="000000"/>
          <w:szCs w:val="24"/>
          <w:lang w:eastAsia="de-DE"/>
        </w:rPr>
        <mc:AlternateContent>
          <mc:Choice Requires="wps">
            <w:drawing>
              <wp:anchor distT="0" distB="0" distL="114300" distR="114300" simplePos="0" relativeHeight="251698176" behindDoc="0" locked="0" layoutInCell="1" allowOverlap="1" wp14:anchorId="12E54922" wp14:editId="254D7FC0">
                <wp:simplePos x="0" y="0"/>
                <wp:positionH relativeFrom="column">
                  <wp:posOffset>0</wp:posOffset>
                </wp:positionH>
                <wp:positionV relativeFrom="paragraph">
                  <wp:posOffset>93980</wp:posOffset>
                </wp:positionV>
                <wp:extent cx="5916295" cy="3470988"/>
                <wp:effectExtent l="0" t="0" r="27305" b="15240"/>
                <wp:wrapNone/>
                <wp:docPr id="181110627" name="Rechteck: gefaltete Eck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6295" cy="3470988"/>
                        </a:xfrm>
                        <a:prstGeom prst="foldedCorner">
                          <a:avLst>
                            <a:gd name="adj" fmla="val 8403"/>
                          </a:avLst>
                        </a:prstGeom>
                        <a:solidFill>
                          <a:sysClr val="window" lastClr="FFFFFF">
                            <a:lumMod val="95000"/>
                            <a:lumOff val="0"/>
                          </a:sysClr>
                        </a:solidFill>
                        <a:ln w="9525">
                          <a:solidFill>
                            <a:srgbClr val="000000"/>
                          </a:solidFill>
                          <a:round/>
                          <a:headEnd/>
                          <a:tailEnd/>
                        </a:ln>
                      </wps:spPr>
                      <wps:txbx>
                        <w:txbxContent>
                          <w:p w14:paraId="77BC7A0F" w14:textId="011E90AA" w:rsidR="0045302F" w:rsidRDefault="00B45DD9" w:rsidP="003E370E">
                            <w:pPr>
                              <w:shd w:val="clear" w:color="auto" w:fill="F2F2F2" w:themeFill="background1" w:themeFillShade="F2"/>
                              <w:spacing w:before="240"/>
                              <w:jc w:val="both"/>
                              <w:rPr>
                                <w:rFonts w:ascii="Comic Sans MS" w:hAnsi="Comic Sans MS"/>
                                <w:b/>
                              </w:rPr>
                            </w:pPr>
                            <w:r>
                              <w:rPr>
                                <w:b/>
                                <w:color w:val="009999"/>
                                <w:szCs w:val="24"/>
                              </w:rPr>
                              <w:t xml:space="preserve">M 2 Betriebsanweisungen – </w:t>
                            </w:r>
                            <w:r w:rsidRPr="003E370E">
                              <w:rPr>
                                <w:b/>
                                <w:color w:val="009999"/>
                                <w:szCs w:val="24"/>
                                <w:shd w:val="clear" w:color="auto" w:fill="F2F2F2" w:themeFill="background1" w:themeFillShade="F2"/>
                              </w:rPr>
                              <w:t>Alles</w:t>
                            </w:r>
                            <w:r>
                              <w:rPr>
                                <w:b/>
                                <w:color w:val="009999"/>
                                <w:szCs w:val="24"/>
                              </w:rPr>
                              <w:t xml:space="preserve"> auf einen Blick</w:t>
                            </w:r>
                          </w:p>
                          <w:p w14:paraId="14A391A8" w14:textId="77777777" w:rsidR="0045302F" w:rsidRDefault="0045302F" w:rsidP="003E370E">
                            <w:pPr>
                              <w:shd w:val="clear" w:color="auto" w:fill="F2F2F2" w:themeFill="background1" w:themeFillShade="F2"/>
                              <w:spacing w:before="240"/>
                              <w:jc w:val="both"/>
                              <w:rPr>
                                <w:bCs/>
                              </w:rPr>
                            </w:pPr>
                            <w:r>
                              <w:rPr>
                                <w:bCs/>
                              </w:rPr>
                              <w:t xml:space="preserve">Bevor Beschäftigte Arbeitsmittel zum ersten Mal verwenden, muss der Arbeitgeber eine schriftliche Betriebsanweisung in einer verständlichen Form und Sprache an einem geeigneten Ort zur Verfügung stellen. Die Verantwortung für die Erstellung von Betriebsanweisungen kann auf speziell dafür beauftragte Personen oder Teams übertragen werden. </w:t>
                            </w:r>
                          </w:p>
                          <w:p w14:paraId="6217856A" w14:textId="77777777" w:rsidR="0045302F" w:rsidRDefault="0045302F" w:rsidP="003E370E">
                            <w:pPr>
                              <w:shd w:val="clear" w:color="auto" w:fill="F2F2F2" w:themeFill="background1" w:themeFillShade="F2"/>
                              <w:spacing w:before="240"/>
                              <w:jc w:val="both"/>
                              <w:rPr>
                                <w:bCs/>
                              </w:rPr>
                            </w:pPr>
                            <w:r>
                              <w:rPr>
                                <w:bCs/>
                              </w:rPr>
                              <w:t xml:space="preserve">Betriebsanweisungen sind notwendig, um die Sicherheit am Arbeitsplatz zu gewährleisten und um Unfälle oder Verletzungen zu vermeiden. </w:t>
                            </w:r>
                          </w:p>
                          <w:p w14:paraId="3B6613DE" w14:textId="77777777" w:rsidR="0045302F" w:rsidRDefault="0045302F" w:rsidP="003E370E">
                            <w:pPr>
                              <w:shd w:val="clear" w:color="auto" w:fill="F2F2F2" w:themeFill="background1" w:themeFillShade="F2"/>
                              <w:spacing w:before="240"/>
                              <w:jc w:val="both"/>
                              <w:rPr>
                                <w:bCs/>
                              </w:rPr>
                            </w:pPr>
                            <w:r>
                              <w:rPr>
                                <w:bCs/>
                              </w:rPr>
                              <w:t>Zudem sollte darauf geachtet werden, dass eine einheitliche Farbgebung verwendet wird. Blaue Betriebsanweisungen sind für die Bedienung von Maschinen vorgesehen, grüne für die Nutzung persönlicher Schutzausrüstung und orange oder rote für Gefahrstoffe.</w:t>
                            </w:r>
                          </w:p>
                          <w:p w14:paraId="5614F5C0" w14:textId="77777777" w:rsidR="0045302F" w:rsidRDefault="0045302F" w:rsidP="003E370E">
                            <w:pPr>
                              <w:shd w:val="clear" w:color="auto" w:fill="F2F2F2" w:themeFill="background1" w:themeFillShade="F2"/>
                              <w:rPr>
                                <w:b/>
                                <w:color w:val="009999"/>
                              </w:rPr>
                            </w:pPr>
                          </w:p>
                          <w:p w14:paraId="7D24B93D" w14:textId="77777777" w:rsidR="0045302F" w:rsidRDefault="0045302F" w:rsidP="00453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492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eck: gefaltete Ecke 5" o:spid="_x0000_s1031" type="#_x0000_t65" style="position:absolute;margin-left:0;margin-top:7.4pt;width:465.85pt;height:27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" adj="19785" fillcolor="#f2f2f2">
                <v:textbox>
                  <w:txbxContent>
                    <w:p w14:paraId="77BC7A0F" w14:textId="011E90AA" w:rsidR="0045302F" w:rsidRDefault="00B45DD9" w:rsidP="003E370E">
                      <w:pPr>
                        <w:shd w:val="clear" w:color="auto" w:fill="F2F2F2" w:themeFill="background1" w:themeFillShade="F2"/>
                        <w:spacing w:before="240"/>
                        <w:jc w:val="both"/>
                        <w:rPr>
                          <w:rFonts w:ascii="Comic Sans MS" w:hAnsi="Comic Sans MS"/>
                          <w:b/>
                        </w:rPr>
                      </w:pPr>
                      <w:r>
                        <w:rPr>
                          <w:b/>
                          <w:color w:val="009999"/>
                          <w:szCs w:val="24"/>
                        </w:rPr>
                        <w:t xml:space="preserve">M 2 Betriebsanweisungen – </w:t>
                      </w:r>
                      <w:r w:rsidRPr="003E370E">
                        <w:rPr>
                          <w:b/>
                          <w:color w:val="009999"/>
                          <w:szCs w:val="24"/>
                          <w:shd w:val="clear" w:color="auto" w:fill="F2F2F2" w:themeFill="background1" w:themeFillShade="F2"/>
                        </w:rPr>
                        <w:t>Alles</w:t>
                      </w:r>
                      <w:r>
                        <w:rPr>
                          <w:b/>
                          <w:color w:val="009999"/>
                          <w:szCs w:val="24"/>
                        </w:rPr>
                        <w:t xml:space="preserve"> auf einen Blick</w:t>
                      </w:r>
                    </w:p>
                    <w:p w14:paraId="14A391A8" w14:textId="77777777" w:rsidR="0045302F" w:rsidRDefault="0045302F" w:rsidP="003E370E">
                      <w:pPr>
                        <w:shd w:val="clear" w:color="auto" w:fill="F2F2F2" w:themeFill="background1" w:themeFillShade="F2"/>
                        <w:spacing w:before="240"/>
                        <w:jc w:val="both"/>
                        <w:rPr>
                          <w:bCs/>
                        </w:rPr>
                      </w:pPr>
                      <w:r>
                        <w:rPr>
                          <w:bCs/>
                        </w:rPr>
                        <w:t xml:space="preserve">Bevor Beschäftigte Arbeitsmittel zum ersten Mal verwenden, muss der Arbeitgeber eine schriftliche Betriebsanweisung in einer verständlichen Form und Sprache an einem geeigneten Ort zur Verfügung stellen. Die Verantwortung für die Erstellung von Betriebsanweisungen kann auf speziell dafür beauftragte Personen oder Teams übertragen werden. </w:t>
                      </w:r>
                    </w:p>
                    <w:p w14:paraId="6217856A" w14:textId="77777777" w:rsidR="0045302F" w:rsidRDefault="0045302F" w:rsidP="003E370E">
                      <w:pPr>
                        <w:shd w:val="clear" w:color="auto" w:fill="F2F2F2" w:themeFill="background1" w:themeFillShade="F2"/>
                        <w:spacing w:before="240"/>
                        <w:jc w:val="both"/>
                        <w:rPr>
                          <w:bCs/>
                        </w:rPr>
                      </w:pPr>
                      <w:r>
                        <w:rPr>
                          <w:bCs/>
                        </w:rPr>
                        <w:t xml:space="preserve">Betriebsanweisungen sind notwendig, um die Sicherheit am Arbeitsplatz zu gewährleisten und um Unfälle oder Verletzungen zu vermeiden. </w:t>
                      </w:r>
                    </w:p>
                    <w:p w14:paraId="3B6613DE" w14:textId="77777777" w:rsidR="0045302F" w:rsidRDefault="0045302F" w:rsidP="003E370E">
                      <w:pPr>
                        <w:shd w:val="clear" w:color="auto" w:fill="F2F2F2" w:themeFill="background1" w:themeFillShade="F2"/>
                        <w:spacing w:before="240"/>
                        <w:jc w:val="both"/>
                        <w:rPr>
                          <w:bCs/>
                        </w:rPr>
                      </w:pPr>
                      <w:r>
                        <w:rPr>
                          <w:bCs/>
                        </w:rPr>
                        <w:t>Zudem sollte darauf geachtet werden, dass eine einheitliche Farbgebung verwendet wird. Blaue Betriebsanweisungen sind für die Bedienung von Maschinen vorgesehen, grüne für die Nutzung persönlicher Schutzausrüstung und orange oder rote für Gefahrstoffe.</w:t>
                      </w:r>
                    </w:p>
                    <w:p w14:paraId="5614F5C0" w14:textId="77777777" w:rsidR="0045302F" w:rsidRDefault="0045302F" w:rsidP="003E370E">
                      <w:pPr>
                        <w:shd w:val="clear" w:color="auto" w:fill="F2F2F2" w:themeFill="background1" w:themeFillShade="F2"/>
                        <w:rPr>
                          <w:b/>
                          <w:color w:val="009999"/>
                        </w:rPr>
                      </w:pPr>
                    </w:p>
                    <w:p w14:paraId="7D24B93D" w14:textId="77777777" w:rsidR="0045302F" w:rsidRDefault="0045302F" w:rsidP="0045302F"/>
                  </w:txbxContent>
                </v:textbox>
              </v:shape>
            </w:pict>
          </mc:Fallback>
        </mc:AlternateContent>
      </w:r>
    </w:p>
    <w:sectPr w:rsidR="004465B8">
      <w:headerReference w:type="default" r:id="rId17"/>
      <w:footerReference w:type="default" r:id="rId1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A0706" w14:textId="77777777" w:rsidR="00230997" w:rsidRDefault="00230997">
      <w:pPr>
        <w:spacing w:after="0" w:line="240" w:lineRule="auto"/>
      </w:pPr>
      <w:r>
        <w:separator/>
      </w:r>
    </w:p>
  </w:endnote>
  <w:endnote w:type="continuationSeparator" w:id="0">
    <w:p w14:paraId="63E935E1" w14:textId="77777777" w:rsidR="00230997" w:rsidRDefault="0023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78D5" w14:textId="77777777" w:rsidR="004465B8" w:rsidRDefault="00DF6AE5">
    <w:pPr>
      <w:pStyle w:val="Fuzeile"/>
      <w:pBdr>
        <w:top w:val="single" w:sz="4" w:space="1" w:color="000000"/>
      </w:pBdr>
      <w:tabs>
        <w:tab w:val="clear" w:pos="9072"/>
        <w:tab w:val="right" w:pos="9356"/>
        <w:tab w:val="right" w:pos="14601"/>
      </w:tabs>
    </w:pPr>
    <w:r>
      <w:rPr>
        <w:rFonts w:cs="Arial"/>
      </w:rPr>
      <w:t>ISB – Berufssprache Deutsch</w:t>
    </w:r>
    <w:r>
      <w:rPr>
        <w:rFonts w:cs="Arial"/>
      </w:rPr>
      <w:tab/>
    </w:r>
    <w:r>
      <w:rPr>
        <w:rFonts w:cs="Arial"/>
      </w:rPr>
      <w:tab/>
      <w:t xml:space="preserve">Seite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rPr>
      <w:t>23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3A7BE" w14:textId="77777777" w:rsidR="00230997" w:rsidRDefault="00230997">
      <w:pPr>
        <w:spacing w:after="0" w:line="240" w:lineRule="auto"/>
      </w:pPr>
      <w:r>
        <w:separator/>
      </w:r>
    </w:p>
  </w:footnote>
  <w:footnote w:type="continuationSeparator" w:id="0">
    <w:p w14:paraId="2DDFA2FD" w14:textId="77777777" w:rsidR="00230997" w:rsidRDefault="00230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78D3" w14:textId="6F2142A4" w:rsidR="004465B8" w:rsidRDefault="00DF6AE5">
    <w:pPr>
      <w:pStyle w:val="Kopfzeile"/>
      <w:jc w:val="right"/>
    </w:pPr>
    <w:r>
      <w:rPr>
        <w:noProof/>
      </w:rPr>
      <mc:AlternateContent>
        <mc:Choice Requires="wpg">
          <w:drawing>
            <wp:anchor distT="0" distB="0" distL="114300" distR="114300" simplePos="0" relativeHeight="251622400" behindDoc="0" locked="0" layoutInCell="1" allowOverlap="1" wp14:anchorId="547F78D8" wp14:editId="547F78D9">
              <wp:simplePos x="0" y="0"/>
              <wp:positionH relativeFrom="margin">
                <wp:posOffset>-1905</wp:posOffset>
              </wp:positionH>
              <wp:positionV relativeFrom="margin">
                <wp:posOffset>-565785</wp:posOffset>
              </wp:positionV>
              <wp:extent cx="907912" cy="360000"/>
              <wp:effectExtent l="0" t="0" r="6985" b="2540"/>
              <wp:wrapSquare wrapText="bothSides"/>
              <wp:docPr id="1" name="Bild 1"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pic:cNvPicPr>
                    </pic:nvPicPr>
                    <pic:blipFill>
                      <a:blip r:embed="rId1"/>
                      <a:stretch/>
                    </pic:blipFill>
                    <pic:spPr bwMode="auto">
                      <a:xfrm>
                        <a:off x="0" y="0"/>
                        <a:ext cx="907912" cy="360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22400;o:allowoverlap:true;o:allowincell:true;mso-position-horizontal-relative:margin;margin-left:-0.15pt;mso-position-horizontal:absolute;mso-position-vertical-relative:margin;margin-top:-44.55pt;mso-position-vertical:absolute;width:71.49pt;height:28.35pt;mso-wrap-distance-left:9.00pt;mso-wrap-distance-top:0.00pt;mso-wrap-distance-right:9.00pt;mso-wrap-distance-bottom:0.00pt;z-index:1;" stroked="f">
              <w10:wrap type="square"/>
              <v:imagedata r:id="rId2" o:title=""/>
              <o:lock v:ext="edit" rotation="t"/>
            </v:shape>
          </w:pict>
        </mc:Fallback>
      </mc:AlternateContent>
    </w:r>
    <w:r>
      <w:t xml:space="preserve"> M </w:t>
    </w:r>
    <w:r w:rsidR="00651E01">
      <w:t>2</w:t>
    </w:r>
    <w:r>
      <w:t xml:space="preserve"> </w:t>
    </w:r>
    <w:r w:rsidR="00651E01">
      <w:t>Betriebsanweisungen – Alles auf einen Blick</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87877"/>
    <w:multiLevelType w:val="multilevel"/>
    <w:tmpl w:val="6BB69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3A337E"/>
    <w:multiLevelType w:val="multilevel"/>
    <w:tmpl w:val="3D5E8D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D85CE7"/>
    <w:multiLevelType w:val="multilevel"/>
    <w:tmpl w:val="824872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951B62"/>
    <w:multiLevelType w:val="multilevel"/>
    <w:tmpl w:val="6AFE2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9699760">
    <w:abstractNumId w:val="0"/>
  </w:num>
  <w:num w:numId="2" w16cid:durableId="798763441">
    <w:abstractNumId w:val="2"/>
  </w:num>
  <w:num w:numId="3" w16cid:durableId="1826121945">
    <w:abstractNumId w:val="1"/>
  </w:num>
  <w:num w:numId="4" w16cid:durableId="808672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B8"/>
    <w:rsid w:val="00122980"/>
    <w:rsid w:val="001467C1"/>
    <w:rsid w:val="00182BD9"/>
    <w:rsid w:val="00230997"/>
    <w:rsid w:val="002C26EB"/>
    <w:rsid w:val="003444CE"/>
    <w:rsid w:val="00394B02"/>
    <w:rsid w:val="003E370E"/>
    <w:rsid w:val="004465B8"/>
    <w:rsid w:val="0045302F"/>
    <w:rsid w:val="00595D64"/>
    <w:rsid w:val="005C4DE3"/>
    <w:rsid w:val="005E4044"/>
    <w:rsid w:val="00642A00"/>
    <w:rsid w:val="0064537A"/>
    <w:rsid w:val="00651E01"/>
    <w:rsid w:val="00767D89"/>
    <w:rsid w:val="007E7CB2"/>
    <w:rsid w:val="008044A9"/>
    <w:rsid w:val="00870419"/>
    <w:rsid w:val="009173C0"/>
    <w:rsid w:val="0094620F"/>
    <w:rsid w:val="00A357BD"/>
    <w:rsid w:val="00B45DD9"/>
    <w:rsid w:val="00C13335"/>
    <w:rsid w:val="00CB3399"/>
    <w:rsid w:val="00DF6AE5"/>
    <w:rsid w:val="00F4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786A"/>
  <w15:docId w15:val="{DAD016E4-9858-478D-A33F-78846343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uiPriority w:val="9"/>
    <w:qFormat/>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pPr>
      <w:pBdr>
        <w:bottom w:val="single" w:sz="4" w:space="1" w:color="000000"/>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Pr>
      <w:rFonts w:ascii="Arial" w:hAnsi="Arial"/>
      <w:i/>
      <w:iCs/>
      <w:color w:val="000000" w:themeColor="text1"/>
    </w:rPr>
  </w:style>
  <w:style w:type="character" w:styleId="Hervorhebung">
    <w:name w:val="Emphasis"/>
    <w:basedOn w:val="Absatz-Standardschriftart"/>
    <w:uiPriority w:val="20"/>
    <w:qFormat/>
    <w:rPr>
      <w:rFonts w:ascii="Arial" w:hAnsi="Arial"/>
      <w:i/>
      <w:iCs/>
      <w:color w:val="000000" w:themeColor="text1"/>
    </w:rPr>
  </w:style>
  <w:style w:type="character" w:styleId="IntensiveHervorhebung">
    <w:name w:val="Intense Emphasis"/>
    <w:basedOn w:val="Absatz-Standardschriftart"/>
    <w:uiPriority w:val="21"/>
    <w:qFormat/>
    <w:rPr>
      <w:rFonts w:ascii="Arial" w:hAnsi="Arial"/>
      <w:b/>
      <w:bCs/>
      <w:i/>
      <w:iCs/>
      <w:color w:val="000000" w:themeColor="text1"/>
    </w:rPr>
  </w:style>
  <w:style w:type="character" w:styleId="Fett">
    <w:name w:val="Strong"/>
    <w:basedOn w:val="Absatz-Standardschriftart"/>
    <w:uiPriority w:val="22"/>
    <w:qFormat/>
    <w:rPr>
      <w:rFonts w:ascii="Arial" w:hAnsi="Arial"/>
      <w:b/>
      <w:bCs/>
      <w:color w:val="000000" w:themeColor="text1"/>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rFonts w:ascii="Arial" w:hAnsi="Arial"/>
      <w:i/>
      <w:iCs/>
      <w:color w:val="000000" w:themeColor="text1"/>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Pr>
      <w:rFonts w:ascii="Arial" w:hAnsi="Arial"/>
      <w:b/>
      <w:bCs/>
      <w:i/>
      <w:iCs/>
      <w:color w:val="000000" w:themeColor="text1"/>
      <w:sz w:val="24"/>
    </w:rPr>
  </w:style>
  <w:style w:type="character" w:styleId="SchwacherVerweis">
    <w:name w:val="Subtle Reference"/>
    <w:basedOn w:val="Absatz-Standardschriftart"/>
    <w:uiPriority w:val="31"/>
    <w:qFormat/>
    <w:rPr>
      <w:smallCaps/>
      <w:color w:val="C0504D" w:themeColor="accent2"/>
      <w:u w:val="single"/>
    </w:rPr>
  </w:style>
  <w:style w:type="character" w:styleId="Buchtitel">
    <w:name w:val="Book Title"/>
    <w:basedOn w:val="Absatz-Standardschriftart"/>
    <w:uiPriority w:val="33"/>
    <w:qFormat/>
    <w:rPr>
      <w:rFonts w:ascii="Arial" w:hAnsi="Arial"/>
      <w:b/>
      <w:bCs/>
      <w:smallCaps/>
      <w:color w:val="000000" w:themeColor="text1"/>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4"/>
    </w:rPr>
  </w:style>
  <w:style w:type="table" w:styleId="Tabellenraster">
    <w:name w:val="Table Grid"/>
    <w:basedOn w:val="NormaleTabelle"/>
    <w:uiPriority w:val="3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spacing w:after="0" w:line="240" w:lineRule="auto"/>
      <w:ind w:left="720"/>
      <w:contextualSpacing/>
    </w:pPr>
    <w:rPr>
      <w:rFonts w:asciiTheme="minorHAnsi" w:hAnsiTheme="minorHAnsi"/>
      <w:szCs w:val="24"/>
    </w:rPr>
  </w:style>
  <w:style w:type="character" w:styleId="Hyperlink">
    <w:name w:val="Hyperlink"/>
    <w:basedOn w:val="Absatz-Standardschriftart"/>
    <w:uiPriority w:val="99"/>
    <w:unhideWhenUsed/>
    <w:rPr>
      <w:color w:val="0000FF"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BesuchterLink">
    <w:name w:val="FollowedHyperlink"/>
    <w:basedOn w:val="Absatz-Standardschriftart"/>
    <w:uiPriority w:val="99"/>
    <w:semiHidden/>
    <w:unhideWhenUsed/>
    <w:rPr>
      <w:color w:val="800080"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p.kits.blo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321</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Martina</dc:creator>
  <cp:keywords/>
  <dc:description/>
  <cp:lastModifiedBy>Johanna Buchinger</cp:lastModifiedBy>
  <cp:revision>29</cp:revision>
  <dcterms:created xsi:type="dcterms:W3CDTF">2024-04-10T15:18:00Z</dcterms:created>
  <dcterms:modified xsi:type="dcterms:W3CDTF">2024-05-07T22:23:00Z</dcterms:modified>
</cp:coreProperties>
</file>