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B313F" w14:textId="2901E505" w:rsidR="008B4624" w:rsidRDefault="00DB45C7">
      <w:pPr>
        <w:spacing w:line="240" w:lineRule="auto"/>
        <w:rPr>
          <w:rFonts w:cs="Arial"/>
          <w:szCs w:val="24"/>
        </w:rPr>
      </w:pPr>
      <w:bookmarkStart w:id="0" w:name="_GoBack"/>
      <w:bookmarkEnd w:id="0"/>
      <w:r>
        <w:rPr>
          <w:rFonts w:cs="Arial"/>
          <w:szCs w:val="24"/>
        </w:rPr>
        <w:t xml:space="preserve">Anordnung der Lernsituationen im </w:t>
      </w:r>
      <w:r w:rsidR="00D40C00">
        <w:rPr>
          <w:rFonts w:cs="Arial"/>
          <w:szCs w:val="24"/>
        </w:rPr>
        <w:t>Lernfeld 9 „Energieeffiziente Außenwandsysteme herstellen“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8B4624" w14:paraId="1738F7D3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0DE9" w14:textId="77777777" w:rsidR="008B4624" w:rsidRDefault="00DB45C7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7D2E" w14:textId="4DCA031A" w:rsidR="008B4624" w:rsidRDefault="00DB45C7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Abfolge der Lernsituationen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503D" w14:textId="77777777" w:rsidR="008B4624" w:rsidRDefault="00DB45C7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</w:t>
            </w:r>
            <w:proofErr w:type="spellStart"/>
            <w:r>
              <w:rPr>
                <w:rFonts w:cs="Arial"/>
                <w:b/>
                <w:szCs w:val="24"/>
              </w:rPr>
              <w:t>UStd</w:t>
            </w:r>
            <w:proofErr w:type="spellEnd"/>
            <w:r>
              <w:rPr>
                <w:rFonts w:cs="Arial"/>
                <w:b/>
                <w:szCs w:val="24"/>
              </w:rPr>
              <w:t>.)</w:t>
            </w:r>
          </w:p>
        </w:tc>
      </w:tr>
      <w:tr w:rsidR="00BE0804" w14:paraId="20949759" w14:textId="77777777" w:rsidTr="00332BC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0DF3" w14:textId="0C7E0CA3" w:rsidR="00BE0804" w:rsidRDefault="00BE0804" w:rsidP="00BE0804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1B3D" w14:textId="64AC8CC4" w:rsidR="00BE0804" w:rsidRDefault="00BE0804" w:rsidP="00BE0804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Den Anbau an ein Wohngebäude energieeffizient verputzen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C5A9" w14:textId="4F19D402" w:rsidR="00BE0804" w:rsidRDefault="008748F7" w:rsidP="00BE0804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15</w:t>
            </w:r>
          </w:p>
        </w:tc>
      </w:tr>
      <w:tr w:rsidR="00BE0804" w14:paraId="27BEE0EB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F896" w14:textId="48021D7F" w:rsidR="00BE0804" w:rsidRDefault="00BE0804" w:rsidP="00BE0804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88BB" w14:textId="52F62356" w:rsidR="00BE0804" w:rsidRDefault="00802A24" w:rsidP="00BE0804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Ein bestehendes Wohngebäude </w:t>
            </w:r>
            <w:r w:rsidR="004922E6">
              <w:rPr>
                <w:rFonts w:cs="Arial"/>
                <w:szCs w:val="24"/>
              </w:rPr>
              <w:t xml:space="preserve">energetisch </w:t>
            </w:r>
            <w:r w:rsidR="00AD04BD">
              <w:rPr>
                <w:rFonts w:cs="Arial"/>
                <w:szCs w:val="24"/>
              </w:rPr>
              <w:t>sanieren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39B0" w14:textId="50C0B33D" w:rsidR="00BE0804" w:rsidRDefault="004922E6" w:rsidP="00BE0804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25</w:t>
            </w:r>
          </w:p>
        </w:tc>
      </w:tr>
    </w:tbl>
    <w:p w14:paraId="60D4CD8B" w14:textId="77777777" w:rsidR="008B4624" w:rsidRDefault="008B4624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8B4624" w14:paraId="2047A4D8" w14:textId="77777777">
        <w:trPr>
          <w:trHeight w:val="1444"/>
          <w:jc w:val="center"/>
        </w:trPr>
        <w:tc>
          <w:tcPr>
            <w:tcW w:w="14572" w:type="dxa"/>
            <w:gridSpan w:val="2"/>
          </w:tcPr>
          <w:p w14:paraId="5EDE2D2E" w14:textId="77777777" w:rsidR="008B4624" w:rsidRDefault="00DB45C7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Curricularer Bezug: </w:t>
            </w:r>
          </w:p>
          <w:p w14:paraId="0C7815D5" w14:textId="71665FF1" w:rsidR="008B4624" w:rsidRDefault="00DB45C7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Ausbildungsjahr:</w:t>
            </w:r>
            <w:r>
              <w:rPr>
                <w:rFonts w:cs="Arial"/>
              </w:rPr>
              <w:tab/>
            </w:r>
            <w:r w:rsidR="004E4FFC">
              <w:rPr>
                <w:rFonts w:cs="Arial"/>
              </w:rPr>
              <w:t>2</w:t>
            </w:r>
          </w:p>
          <w:p w14:paraId="75EA30DE" w14:textId="31378C20" w:rsidR="008B4624" w:rsidRDefault="00DB45C7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Lernfeld Nr. </w:t>
            </w:r>
            <w:proofErr w:type="gramStart"/>
            <w:r>
              <w:rPr>
                <w:rFonts w:cs="Arial"/>
              </w:rPr>
              <w:t xml:space="preserve">  :</w:t>
            </w:r>
            <w:proofErr w:type="gramEnd"/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</w:r>
            <w:r w:rsidR="004E4FFC">
              <w:rPr>
                <w:rFonts w:cs="Arial"/>
              </w:rPr>
              <w:t>9</w:t>
            </w:r>
          </w:p>
          <w:p w14:paraId="3461A019" w14:textId="7DBB8535" w:rsidR="008B4624" w:rsidRDefault="00DB45C7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</w:rPr>
              <w:t xml:space="preserve">Lernsituation Nr.     : </w:t>
            </w:r>
            <w:r>
              <w:rPr>
                <w:rFonts w:cs="Arial"/>
              </w:rPr>
              <w:tab/>
            </w:r>
            <w:r w:rsidR="00BE0804">
              <w:rPr>
                <w:rFonts w:cs="Arial"/>
              </w:rPr>
              <w:t>1</w:t>
            </w:r>
            <w:r w:rsidR="00036F20">
              <w:rPr>
                <w:rFonts w:cs="Arial"/>
              </w:rPr>
              <w:t xml:space="preserve">:  </w:t>
            </w:r>
            <w:r w:rsidR="004B5034">
              <w:rPr>
                <w:rFonts w:cs="Arial"/>
              </w:rPr>
              <w:t>Den Anbau an ein Wohngebäude energieeffizient verputzen</w:t>
            </w:r>
          </w:p>
        </w:tc>
      </w:tr>
      <w:tr w:rsidR="008B4624" w14:paraId="270E70A8" w14:textId="77777777">
        <w:trPr>
          <w:jc w:val="center"/>
        </w:trPr>
        <w:tc>
          <w:tcPr>
            <w:tcW w:w="7285" w:type="dxa"/>
          </w:tcPr>
          <w:p w14:paraId="778BAA10" w14:textId="77777777" w:rsidR="008B4624" w:rsidRDefault="00DB45C7">
            <w:pPr>
              <w:pStyle w:val="Tabellenberschrift"/>
            </w:pPr>
            <w:r>
              <w:t>Handlungssituation:</w:t>
            </w:r>
          </w:p>
          <w:p w14:paraId="090C1CEE" w14:textId="7BCF8624" w:rsidR="00FE6697" w:rsidRDefault="00B955DD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 xml:space="preserve">Das Wohnhaus </w:t>
            </w:r>
            <w:r w:rsidR="00507EFB">
              <w:rPr>
                <w:rFonts w:cs="Arial"/>
              </w:rPr>
              <w:t>der Familie</w:t>
            </w:r>
            <w:r w:rsidR="00690498">
              <w:rPr>
                <w:rFonts w:cs="Arial"/>
              </w:rPr>
              <w:t xml:space="preserve"> </w:t>
            </w:r>
            <w:proofErr w:type="spellStart"/>
            <w:r w:rsidR="00690498">
              <w:rPr>
                <w:rFonts w:cs="Arial"/>
              </w:rPr>
              <w:t>Claric</w:t>
            </w:r>
            <w:proofErr w:type="spellEnd"/>
            <w:r w:rsidR="00F975FC">
              <w:rPr>
                <w:rFonts w:cs="Arial"/>
              </w:rPr>
              <w:t xml:space="preserve"> hat einen neuen Anbau, der </w:t>
            </w:r>
            <w:r w:rsidR="000F4901">
              <w:rPr>
                <w:rFonts w:cs="Arial"/>
              </w:rPr>
              <w:t xml:space="preserve">energieeffizient und </w:t>
            </w:r>
            <w:r w:rsidR="00E24939">
              <w:rPr>
                <w:rFonts w:cs="Arial"/>
              </w:rPr>
              <w:t>wirtschaftlich</w:t>
            </w:r>
            <w:r w:rsidR="000F4901">
              <w:rPr>
                <w:rFonts w:cs="Arial"/>
              </w:rPr>
              <w:t xml:space="preserve"> nach den </w:t>
            </w:r>
            <w:r w:rsidR="002318DC">
              <w:rPr>
                <w:rFonts w:cs="Arial"/>
              </w:rPr>
              <w:t xml:space="preserve">Kundenwünschen </w:t>
            </w:r>
            <w:r w:rsidR="00E47E58">
              <w:rPr>
                <w:rFonts w:cs="Arial"/>
              </w:rPr>
              <w:t>bezüglich der Farb</w:t>
            </w:r>
            <w:r w:rsidR="00981F30">
              <w:rPr>
                <w:rFonts w:cs="Arial"/>
              </w:rPr>
              <w:t xml:space="preserve">e und Struktur der Oberfläche </w:t>
            </w:r>
            <w:r w:rsidR="00434341">
              <w:rPr>
                <w:rFonts w:cs="Arial"/>
              </w:rPr>
              <w:t>verputzt werden soll.</w:t>
            </w:r>
            <w:r w:rsidR="004F7CD9">
              <w:rPr>
                <w:rFonts w:cs="Arial"/>
              </w:rPr>
              <w:t xml:space="preserve"> </w:t>
            </w:r>
            <w:r w:rsidR="00845CCF">
              <w:rPr>
                <w:rFonts w:cs="Arial"/>
              </w:rPr>
              <w:t xml:space="preserve">Die Baupläne des Hauses mit Anbau liegen vor. </w:t>
            </w:r>
            <w:r w:rsidR="005554E3">
              <w:rPr>
                <w:rFonts w:cs="Arial"/>
              </w:rPr>
              <w:t xml:space="preserve">Planen </w:t>
            </w:r>
            <w:r w:rsidR="00381F43">
              <w:rPr>
                <w:rFonts w:cs="Arial"/>
              </w:rPr>
              <w:t>S</w:t>
            </w:r>
            <w:r w:rsidR="00A062D1">
              <w:rPr>
                <w:rFonts w:cs="Arial"/>
              </w:rPr>
              <w:t xml:space="preserve">ie </w:t>
            </w:r>
            <w:proofErr w:type="gramStart"/>
            <w:r w:rsidR="00B24E8F">
              <w:rPr>
                <w:rFonts w:cs="Arial"/>
              </w:rPr>
              <w:t xml:space="preserve">für  </w:t>
            </w:r>
            <w:r w:rsidR="00193D9C">
              <w:rPr>
                <w:rFonts w:cs="Arial"/>
              </w:rPr>
              <w:t>d</w:t>
            </w:r>
            <w:r w:rsidR="00DF6F13">
              <w:rPr>
                <w:rFonts w:cs="Arial"/>
              </w:rPr>
              <w:t>as</w:t>
            </w:r>
            <w:proofErr w:type="gramEnd"/>
            <w:r w:rsidR="00DF6F13">
              <w:rPr>
                <w:rFonts w:cs="Arial"/>
              </w:rPr>
              <w:t xml:space="preserve"> Herstellen</w:t>
            </w:r>
            <w:r w:rsidR="00381F43">
              <w:rPr>
                <w:rFonts w:cs="Arial"/>
              </w:rPr>
              <w:t xml:space="preserve"> des</w:t>
            </w:r>
            <w:r w:rsidR="00CD6992">
              <w:rPr>
                <w:rFonts w:cs="Arial"/>
              </w:rPr>
              <w:t xml:space="preserve"> </w:t>
            </w:r>
            <w:r w:rsidR="006377EE">
              <w:rPr>
                <w:rFonts w:cs="Arial"/>
              </w:rPr>
              <w:t>Wärmedämm-</w:t>
            </w:r>
            <w:r w:rsidR="00CD6992">
              <w:rPr>
                <w:rFonts w:cs="Arial"/>
              </w:rPr>
              <w:t>P</w:t>
            </w:r>
            <w:r w:rsidR="00B24E8F">
              <w:rPr>
                <w:rFonts w:cs="Arial"/>
              </w:rPr>
              <w:t>utzsy</w:t>
            </w:r>
            <w:r w:rsidR="00596820">
              <w:rPr>
                <w:rFonts w:cs="Arial"/>
              </w:rPr>
              <w:t>s</w:t>
            </w:r>
            <w:r w:rsidR="00B24E8F">
              <w:rPr>
                <w:rFonts w:cs="Arial"/>
              </w:rPr>
              <w:t>tem</w:t>
            </w:r>
            <w:r w:rsidR="00A11B13">
              <w:rPr>
                <w:rFonts w:cs="Arial"/>
              </w:rPr>
              <w:t>s</w:t>
            </w:r>
            <w:r w:rsidR="00D705DB">
              <w:rPr>
                <w:rFonts w:cs="Arial"/>
              </w:rPr>
              <w:t xml:space="preserve"> für den Anbau</w:t>
            </w:r>
            <w:r w:rsidR="00823EC8">
              <w:rPr>
                <w:rFonts w:cs="Arial"/>
              </w:rPr>
              <w:t xml:space="preserve"> und stellen Sie dieses her</w:t>
            </w:r>
            <w:r w:rsidR="001902C4">
              <w:rPr>
                <w:rFonts w:cs="Arial"/>
              </w:rPr>
              <w:t>.</w:t>
            </w:r>
          </w:p>
          <w:p w14:paraId="44081F79" w14:textId="71C44E2F" w:rsidR="00174B09" w:rsidRDefault="00630052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Ihre</w:t>
            </w:r>
            <w:r w:rsidR="00EE0646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Planung </w:t>
            </w:r>
            <w:r w:rsidR="005A2D84">
              <w:rPr>
                <w:rFonts w:cs="Arial"/>
              </w:rPr>
              <w:t xml:space="preserve">bildet die Grundlage für die </w:t>
            </w:r>
            <w:r>
              <w:rPr>
                <w:rFonts w:cs="Arial"/>
              </w:rPr>
              <w:t>K</w:t>
            </w:r>
            <w:r w:rsidR="0030535E">
              <w:rPr>
                <w:rFonts w:cs="Arial"/>
              </w:rPr>
              <w:t>ostenk</w:t>
            </w:r>
            <w:r>
              <w:rPr>
                <w:rFonts w:cs="Arial"/>
              </w:rPr>
              <w:t>alkulation</w:t>
            </w:r>
            <w:r w:rsidR="005A2D84">
              <w:rPr>
                <w:rFonts w:cs="Arial"/>
              </w:rPr>
              <w:t xml:space="preserve"> (Material</w:t>
            </w:r>
            <w:r w:rsidR="00292605">
              <w:rPr>
                <w:rFonts w:cs="Arial"/>
              </w:rPr>
              <w:t>-</w:t>
            </w:r>
            <w:r w:rsidR="005A2D84">
              <w:rPr>
                <w:rFonts w:cs="Arial"/>
              </w:rPr>
              <w:t xml:space="preserve"> und Arbeitskosten)</w:t>
            </w:r>
            <w:r>
              <w:rPr>
                <w:rFonts w:cs="Arial"/>
              </w:rPr>
              <w:t>.</w:t>
            </w:r>
          </w:p>
        </w:tc>
        <w:tc>
          <w:tcPr>
            <w:tcW w:w="7285" w:type="dxa"/>
          </w:tcPr>
          <w:p w14:paraId="06AC41F2" w14:textId="77777777" w:rsidR="008B4624" w:rsidRDefault="00DB45C7">
            <w:pPr>
              <w:pStyle w:val="Tabellenberschrift"/>
            </w:pPr>
            <w:r>
              <w:t>Handlungsergebnis:</w:t>
            </w:r>
          </w:p>
          <w:p w14:paraId="5A8B23BF" w14:textId="3C114973" w:rsidR="00D95B65" w:rsidRDefault="00F94044" w:rsidP="005D4375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Dokumentation der Untergrundbeschaffenheit</w:t>
            </w:r>
            <w:r w:rsidR="008F2BB0">
              <w:rPr>
                <w:b w:val="0"/>
                <w:bCs/>
              </w:rPr>
              <w:t xml:space="preserve"> </w:t>
            </w:r>
            <w:r w:rsidR="000B26C1">
              <w:rPr>
                <w:b w:val="0"/>
                <w:bCs/>
              </w:rPr>
              <w:t>und</w:t>
            </w:r>
            <w:r w:rsidR="008F2BB0">
              <w:rPr>
                <w:b w:val="0"/>
                <w:bCs/>
              </w:rPr>
              <w:t xml:space="preserve"> Festlegung </w:t>
            </w:r>
            <w:r w:rsidR="000B26C1">
              <w:rPr>
                <w:b w:val="0"/>
                <w:bCs/>
              </w:rPr>
              <w:t>der erforderlichen Putzgrundvorbehandlung</w:t>
            </w:r>
          </w:p>
          <w:p w14:paraId="13114D18" w14:textId="4EAA5FA4" w:rsidR="004149C6" w:rsidRDefault="004149C6" w:rsidP="005D4375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Au</w:t>
            </w:r>
            <w:r w:rsidR="00122958">
              <w:rPr>
                <w:b w:val="0"/>
                <w:bCs/>
              </w:rPr>
              <w:t>ß</w:t>
            </w:r>
            <w:r>
              <w:rPr>
                <w:b w:val="0"/>
                <w:bCs/>
              </w:rPr>
              <w:t>enwand mit Wärmedämm-Putzsystem (WDPS)</w:t>
            </w:r>
          </w:p>
          <w:p w14:paraId="196AA45A" w14:textId="70E180E6" w:rsidR="008B4624" w:rsidRDefault="005D4375" w:rsidP="005D4375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 w:rsidRPr="00BB20FE">
              <w:rPr>
                <w:b w:val="0"/>
                <w:bCs/>
              </w:rPr>
              <w:t>U-Wert-Berechnung</w:t>
            </w:r>
            <w:r w:rsidR="001A5E75">
              <w:rPr>
                <w:b w:val="0"/>
                <w:bCs/>
              </w:rPr>
              <w:t xml:space="preserve"> zur Ermittlung der erforderlichen Dämmputzdicke</w:t>
            </w:r>
            <w:r w:rsidR="00E4574F">
              <w:rPr>
                <w:b w:val="0"/>
                <w:bCs/>
              </w:rPr>
              <w:t xml:space="preserve"> nach den gesetzlichen Vorschriften</w:t>
            </w:r>
          </w:p>
          <w:p w14:paraId="273880F6" w14:textId="36E7CAFC" w:rsidR="00103928" w:rsidRPr="00BB20FE" w:rsidRDefault="00103928" w:rsidP="005D4375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Arbeits</w:t>
            </w:r>
            <w:r w:rsidR="002563BA">
              <w:rPr>
                <w:b w:val="0"/>
                <w:bCs/>
              </w:rPr>
              <w:t>ablauf</w:t>
            </w:r>
            <w:r>
              <w:rPr>
                <w:b w:val="0"/>
                <w:bCs/>
              </w:rPr>
              <w:t>plan</w:t>
            </w:r>
          </w:p>
          <w:p w14:paraId="645EE1EF" w14:textId="77777777" w:rsidR="008B4624" w:rsidRDefault="00DB45C7">
            <w:pPr>
              <w:pStyle w:val="Tabellenberschrift"/>
            </w:pPr>
            <w:r>
              <w:t xml:space="preserve"> </w:t>
            </w:r>
          </w:p>
        </w:tc>
      </w:tr>
      <w:tr w:rsidR="008B4624" w14:paraId="2714147A" w14:textId="77777777">
        <w:trPr>
          <w:jc w:val="center"/>
        </w:trPr>
        <w:tc>
          <w:tcPr>
            <w:tcW w:w="7285" w:type="dxa"/>
          </w:tcPr>
          <w:p w14:paraId="7004A6E8" w14:textId="77777777" w:rsidR="008B4624" w:rsidRDefault="00DB45C7">
            <w:pPr>
              <w:pStyle w:val="Tabellenberschrift"/>
            </w:pPr>
            <w:r>
              <w:t>Berufliche Handlungskompetenz als vollständige Handlung:</w:t>
            </w:r>
          </w:p>
          <w:p w14:paraId="19DC4B6D" w14:textId="77777777" w:rsidR="00410D5E" w:rsidRDefault="00DB45C7" w:rsidP="00CB6860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Die Schülerinnen und Schüler</w:t>
            </w:r>
            <w:r w:rsidR="00410D5E">
              <w:rPr>
                <w:rFonts w:cs="Arial"/>
              </w:rPr>
              <w:t>:</w:t>
            </w:r>
          </w:p>
          <w:p w14:paraId="16D9C474" w14:textId="6E7D6694" w:rsidR="00CB6860" w:rsidRPr="00AD3905" w:rsidRDefault="00410D5E" w:rsidP="00CB6860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-analysieren</w:t>
            </w:r>
            <w:r w:rsidR="004A5EE0">
              <w:rPr>
                <w:rFonts w:cs="Arial"/>
              </w:rPr>
              <w:t xml:space="preserve"> </w:t>
            </w:r>
            <w:r w:rsidR="002B491F">
              <w:rPr>
                <w:rFonts w:cs="Arial"/>
              </w:rPr>
              <w:t xml:space="preserve">den </w:t>
            </w:r>
            <w:r w:rsidR="0063134B">
              <w:rPr>
                <w:rFonts w:cs="Arial"/>
              </w:rPr>
              <w:t xml:space="preserve">Auftrag hinsichtlich der </w:t>
            </w:r>
            <w:r w:rsidR="0054043D">
              <w:rPr>
                <w:rFonts w:cs="Arial"/>
              </w:rPr>
              <w:t xml:space="preserve">gesetzlichen </w:t>
            </w:r>
            <w:r w:rsidR="00756707">
              <w:rPr>
                <w:rFonts w:cs="Arial"/>
              </w:rPr>
              <w:t xml:space="preserve">Anforderungen </w:t>
            </w:r>
            <w:r w:rsidR="008F59F9">
              <w:rPr>
                <w:rFonts w:cs="Arial"/>
              </w:rPr>
              <w:t>an den Wärmeschutz f</w:t>
            </w:r>
            <w:r w:rsidR="004D6FFD">
              <w:rPr>
                <w:rFonts w:cs="Arial"/>
              </w:rPr>
              <w:t xml:space="preserve">ür den Einsatz </w:t>
            </w:r>
            <w:r w:rsidR="00707192">
              <w:rPr>
                <w:rFonts w:cs="Arial"/>
              </w:rPr>
              <w:t>eines</w:t>
            </w:r>
            <w:r w:rsidR="00C8725F">
              <w:rPr>
                <w:rFonts w:cs="Arial"/>
              </w:rPr>
              <w:t xml:space="preserve"> </w:t>
            </w:r>
            <w:r w:rsidR="002E7008">
              <w:rPr>
                <w:rFonts w:cs="Arial"/>
              </w:rPr>
              <w:t>Wärmedämm- Putzsystem</w:t>
            </w:r>
            <w:r w:rsidR="00A774BC">
              <w:rPr>
                <w:rFonts w:cs="Arial"/>
              </w:rPr>
              <w:t>s</w:t>
            </w:r>
          </w:p>
          <w:p w14:paraId="3B525F92" w14:textId="41FB9DC5" w:rsidR="00CB6860" w:rsidRDefault="0071180E" w:rsidP="00CB6860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-i</w:t>
            </w:r>
            <w:r w:rsidR="00CB6860">
              <w:rPr>
                <w:rFonts w:cs="Arial"/>
              </w:rPr>
              <w:t>nformieren</w:t>
            </w:r>
            <w:r>
              <w:rPr>
                <w:rFonts w:cs="Arial"/>
              </w:rPr>
              <w:t xml:space="preserve"> </w:t>
            </w:r>
            <w:r w:rsidR="00062E3C">
              <w:rPr>
                <w:rFonts w:cs="Arial"/>
              </w:rPr>
              <w:t xml:space="preserve">sich </w:t>
            </w:r>
            <w:r w:rsidR="009110F8">
              <w:rPr>
                <w:rFonts w:cs="Arial"/>
              </w:rPr>
              <w:t>übe</w:t>
            </w:r>
            <w:r w:rsidR="00C20688">
              <w:rPr>
                <w:rFonts w:cs="Arial"/>
              </w:rPr>
              <w:t>r</w:t>
            </w:r>
            <w:r w:rsidR="005A68DE">
              <w:rPr>
                <w:rFonts w:cs="Arial"/>
              </w:rPr>
              <w:t xml:space="preserve"> de</w:t>
            </w:r>
            <w:r w:rsidR="00CC19E2">
              <w:rPr>
                <w:rFonts w:cs="Arial"/>
              </w:rPr>
              <w:t>n</w:t>
            </w:r>
            <w:r w:rsidR="007F4BFA">
              <w:rPr>
                <w:rFonts w:cs="Arial"/>
              </w:rPr>
              <w:t xml:space="preserve"> Systemau</w:t>
            </w:r>
            <w:r w:rsidR="002B3B59">
              <w:rPr>
                <w:rFonts w:cs="Arial"/>
              </w:rPr>
              <w:t>fbau</w:t>
            </w:r>
            <w:r w:rsidR="00CC19E2">
              <w:rPr>
                <w:rFonts w:cs="Arial"/>
              </w:rPr>
              <w:t xml:space="preserve"> und die</w:t>
            </w:r>
            <w:r w:rsidR="002B3B59">
              <w:rPr>
                <w:rFonts w:cs="Arial"/>
              </w:rPr>
              <w:t xml:space="preserve"> Energieeffizienz</w:t>
            </w:r>
            <w:r w:rsidR="00CC19E2">
              <w:rPr>
                <w:rFonts w:cs="Arial"/>
              </w:rPr>
              <w:t xml:space="preserve"> von Wärmedämm-Putzsystemen</w:t>
            </w:r>
            <w:r w:rsidR="00C20688">
              <w:rPr>
                <w:rFonts w:cs="Arial"/>
              </w:rPr>
              <w:t>, erfassen die Fachbegriffe</w:t>
            </w:r>
            <w:r w:rsidR="002B3B59">
              <w:rPr>
                <w:rFonts w:cs="Arial"/>
              </w:rPr>
              <w:t xml:space="preserve"> </w:t>
            </w:r>
            <w:r w:rsidR="00095E04">
              <w:rPr>
                <w:rFonts w:cs="Arial"/>
              </w:rPr>
              <w:t>des Wärmes</w:t>
            </w:r>
            <w:r w:rsidR="00637127">
              <w:rPr>
                <w:rFonts w:cs="Arial"/>
              </w:rPr>
              <w:t>c</w:t>
            </w:r>
            <w:r w:rsidR="00136094">
              <w:rPr>
                <w:rFonts w:cs="Arial"/>
              </w:rPr>
              <w:t>h</w:t>
            </w:r>
            <w:r w:rsidR="00095E04">
              <w:rPr>
                <w:rFonts w:cs="Arial"/>
              </w:rPr>
              <w:t>utzes</w:t>
            </w:r>
          </w:p>
          <w:p w14:paraId="62293E2D" w14:textId="475223E3" w:rsidR="00CB6860" w:rsidRDefault="003B63F1" w:rsidP="00CB6860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-p</w:t>
            </w:r>
            <w:r w:rsidR="00CB6860">
              <w:rPr>
                <w:rFonts w:cs="Arial"/>
              </w:rPr>
              <w:t>lanen</w:t>
            </w:r>
            <w:r>
              <w:rPr>
                <w:rFonts w:cs="Arial"/>
              </w:rPr>
              <w:t xml:space="preserve"> </w:t>
            </w:r>
            <w:r w:rsidR="00DE53C8">
              <w:rPr>
                <w:rFonts w:cs="Arial"/>
              </w:rPr>
              <w:t>den Arbeitsablauf</w:t>
            </w:r>
            <w:r w:rsidR="002C7717">
              <w:rPr>
                <w:rFonts w:cs="Arial"/>
              </w:rPr>
              <w:t>,</w:t>
            </w:r>
            <w:r w:rsidR="00136094">
              <w:rPr>
                <w:rFonts w:cs="Arial"/>
              </w:rPr>
              <w:t xml:space="preserve"> berechnen den U-Wert der </w:t>
            </w:r>
            <w:r w:rsidR="00F76F35">
              <w:rPr>
                <w:rFonts w:cs="Arial"/>
              </w:rPr>
              <w:t>vorhanden</w:t>
            </w:r>
            <w:r w:rsidR="00036F20">
              <w:rPr>
                <w:rFonts w:cs="Arial"/>
              </w:rPr>
              <w:t>en</w:t>
            </w:r>
            <w:r w:rsidR="00F76F35">
              <w:rPr>
                <w:rFonts w:cs="Arial"/>
              </w:rPr>
              <w:t xml:space="preserve"> </w:t>
            </w:r>
            <w:r w:rsidR="00136094">
              <w:rPr>
                <w:rFonts w:cs="Arial"/>
              </w:rPr>
              <w:t>Wand auch mit Hilfe digitaler Medien</w:t>
            </w:r>
          </w:p>
          <w:p w14:paraId="634331E4" w14:textId="743A21E7" w:rsidR="00CB6860" w:rsidRDefault="00F23E43" w:rsidP="00CB6860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-</w:t>
            </w:r>
            <w:r w:rsidR="00FF5EFB">
              <w:rPr>
                <w:rFonts w:cs="Arial"/>
              </w:rPr>
              <w:t>e</w:t>
            </w:r>
            <w:r w:rsidR="00CB6860">
              <w:rPr>
                <w:rFonts w:cs="Arial"/>
              </w:rPr>
              <w:t>ntscheiden</w:t>
            </w:r>
            <w:r w:rsidR="00FF5EFB">
              <w:rPr>
                <w:rFonts w:cs="Arial"/>
              </w:rPr>
              <w:t xml:space="preserve"> </w:t>
            </w:r>
            <w:r w:rsidR="004B1F40">
              <w:rPr>
                <w:rFonts w:cs="Arial"/>
              </w:rPr>
              <w:t xml:space="preserve">über die Dämmputzart, die erforderliche Dämmputzdicke und die </w:t>
            </w:r>
            <w:r w:rsidR="004A1B1E">
              <w:rPr>
                <w:rFonts w:cs="Arial"/>
              </w:rPr>
              <w:t>Art des Oberputzes</w:t>
            </w:r>
          </w:p>
          <w:p w14:paraId="23DDE719" w14:textId="3ED048D4" w:rsidR="00CB6860" w:rsidRDefault="002826EF" w:rsidP="00CB6860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-stellen </w:t>
            </w:r>
            <w:r w:rsidR="003709CE">
              <w:rPr>
                <w:rFonts w:cs="Arial"/>
              </w:rPr>
              <w:t>das</w:t>
            </w:r>
            <w:r>
              <w:rPr>
                <w:rFonts w:cs="Arial"/>
              </w:rPr>
              <w:t xml:space="preserve"> Wärmedämm-Putzsystem </w:t>
            </w:r>
            <w:r w:rsidR="0011133A">
              <w:rPr>
                <w:rFonts w:cs="Arial"/>
              </w:rPr>
              <w:t>her, indem</w:t>
            </w:r>
            <w:r w:rsidR="00E97484">
              <w:rPr>
                <w:rFonts w:cs="Arial"/>
              </w:rPr>
              <w:t xml:space="preserve"> sie den Putzgrund vorbehandeln, Putzprofile einbauen, Wärmedämmputz- und </w:t>
            </w:r>
            <w:proofErr w:type="spellStart"/>
            <w:r w:rsidR="00E97484">
              <w:rPr>
                <w:rFonts w:cs="Arial"/>
              </w:rPr>
              <w:t>Oberputz</w:t>
            </w:r>
            <w:proofErr w:type="spellEnd"/>
            <w:r w:rsidR="00E97484">
              <w:rPr>
                <w:rFonts w:cs="Arial"/>
              </w:rPr>
              <w:t xml:space="preserve"> auftragen</w:t>
            </w:r>
            <w:r w:rsidR="00CE3AC8">
              <w:rPr>
                <w:rFonts w:cs="Arial"/>
              </w:rPr>
              <w:t xml:space="preserve"> sowie die Oberfläche bearbeiten.</w:t>
            </w:r>
          </w:p>
          <w:p w14:paraId="6708FFE8" w14:textId="466F0BA5" w:rsidR="00DE1580" w:rsidRDefault="00DE1580" w:rsidP="00CB6860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-k</w:t>
            </w:r>
            <w:r w:rsidR="00CB6860">
              <w:rPr>
                <w:rFonts w:cs="Arial"/>
              </w:rPr>
              <w:t>ontrollieren</w:t>
            </w:r>
            <w:r w:rsidR="00E645F8">
              <w:rPr>
                <w:rFonts w:cs="Arial"/>
              </w:rPr>
              <w:t>.</w:t>
            </w:r>
            <w:r w:rsidR="00CB6860">
              <w:rPr>
                <w:rFonts w:cs="Arial"/>
              </w:rPr>
              <w:t xml:space="preserve"> </w:t>
            </w:r>
            <w:r w:rsidR="00E645F8">
              <w:rPr>
                <w:rFonts w:cs="Arial"/>
              </w:rPr>
              <w:t>ihre Arbeitsergebnisse hinsichtlich der technischen Vorgaben und der Umsetzung des Kundenwunsche</w:t>
            </w:r>
            <w:r w:rsidR="00B45BAA">
              <w:rPr>
                <w:rFonts w:cs="Arial"/>
              </w:rPr>
              <w:t>s</w:t>
            </w:r>
            <w:r w:rsidR="00E645F8">
              <w:rPr>
                <w:rFonts w:cs="Arial"/>
              </w:rPr>
              <w:t>.</w:t>
            </w:r>
          </w:p>
          <w:p w14:paraId="4F55AA54" w14:textId="4C98FC8B" w:rsidR="008B4624" w:rsidRPr="00B45BAA" w:rsidRDefault="00B45BAA" w:rsidP="00B45BAA">
            <w:pPr>
              <w:pStyle w:val="Tabellentext"/>
            </w:pPr>
            <w:r>
              <w:rPr>
                <w:rFonts w:cs="Arial"/>
              </w:rPr>
              <w:t>-reflektieren die Wahl der verwendeten Baustoffe hinsichtlich wirtschaftlicher Aspekte.</w:t>
            </w:r>
          </w:p>
        </w:tc>
        <w:tc>
          <w:tcPr>
            <w:tcW w:w="7285" w:type="dxa"/>
          </w:tcPr>
          <w:p w14:paraId="24742AB7" w14:textId="77777777" w:rsidR="008B4624" w:rsidRDefault="00DB45C7">
            <w:pPr>
              <w:pStyle w:val="Tabellenberschrift"/>
            </w:pPr>
            <w:r>
              <w:lastRenderedPageBreak/>
              <w:t>Konkretisierung der Inhalte:</w:t>
            </w:r>
          </w:p>
          <w:p w14:paraId="46AF12CD" w14:textId="7DE812A8" w:rsidR="003504B0" w:rsidRPr="00F43354" w:rsidRDefault="003E03C9" w:rsidP="00F43354">
            <w:pPr>
              <w:pStyle w:val="Tabellenspiegelstrich"/>
              <w:jc w:val="left"/>
              <w:rPr>
                <w:bCs/>
              </w:rPr>
            </w:pPr>
            <w:r w:rsidRPr="00F43354">
              <w:rPr>
                <w:bCs/>
              </w:rPr>
              <w:t>Prüfverfahren</w:t>
            </w:r>
            <w:r>
              <w:rPr>
                <w:bCs/>
              </w:rPr>
              <w:t xml:space="preserve"> </w:t>
            </w:r>
            <w:r w:rsidR="00C74943">
              <w:rPr>
                <w:bCs/>
              </w:rPr>
              <w:t xml:space="preserve">zur Untergrundbeurteilung, </w:t>
            </w:r>
            <w:r w:rsidR="008F1135">
              <w:rPr>
                <w:bCs/>
              </w:rPr>
              <w:t>Putzgrundvorbehandlung</w:t>
            </w:r>
            <w:r w:rsidR="005B04B5">
              <w:rPr>
                <w:bCs/>
              </w:rPr>
              <w:t xml:space="preserve"> (Haftbrücke, Spritzbewurf, Dämmputzträger)</w:t>
            </w:r>
            <w:r w:rsidR="00CD3DAE" w:rsidRPr="00F43354">
              <w:rPr>
                <w:bCs/>
              </w:rPr>
              <w:t xml:space="preserve">, </w:t>
            </w:r>
          </w:p>
          <w:p w14:paraId="34921831" w14:textId="17341474" w:rsidR="008D1F44" w:rsidRPr="00891942" w:rsidRDefault="00891942" w:rsidP="00891942">
            <w:pPr>
              <w:pStyle w:val="Tabellenspiegelstrich"/>
              <w:jc w:val="left"/>
              <w:rPr>
                <w:bCs/>
              </w:rPr>
            </w:pPr>
            <w:r w:rsidRPr="00891942">
              <w:rPr>
                <w:bCs/>
              </w:rPr>
              <w:t>Systemaufbau, Energieeffizienz und</w:t>
            </w:r>
            <w:r w:rsidR="009351E9" w:rsidRPr="00891942">
              <w:rPr>
                <w:bCs/>
              </w:rPr>
              <w:t xml:space="preserve"> Wärmeleitfähigkeit von Wärmedämm-</w:t>
            </w:r>
            <w:r w:rsidR="00F2322D">
              <w:rPr>
                <w:bCs/>
              </w:rPr>
              <w:t xml:space="preserve"> </w:t>
            </w:r>
            <w:r w:rsidR="009351E9" w:rsidRPr="00891942">
              <w:rPr>
                <w:bCs/>
              </w:rPr>
              <w:t>Putz</w:t>
            </w:r>
            <w:r w:rsidR="00A01F7A">
              <w:rPr>
                <w:bCs/>
              </w:rPr>
              <w:t>systemen</w:t>
            </w:r>
          </w:p>
          <w:p w14:paraId="43B19E72" w14:textId="6963D7C3" w:rsidR="002172CB" w:rsidRPr="000F4C84" w:rsidRDefault="00563F96" w:rsidP="000F4C84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t>Wärmeschutzberechnung (</w:t>
            </w:r>
            <w:r w:rsidR="005F24BE">
              <w:rPr>
                <w:bCs/>
              </w:rPr>
              <w:t>Wärmebrücken, Wärmedurchgangs-, Wärmedurchlass-, Wärmeübergangswiderstand</w:t>
            </w:r>
            <w:r w:rsidR="00F43354">
              <w:rPr>
                <w:bCs/>
              </w:rPr>
              <w:t>, Wärmedurchgangswiderstand)</w:t>
            </w:r>
          </w:p>
          <w:p w14:paraId="6269B394" w14:textId="4C210C51" w:rsidR="001F75E1" w:rsidRDefault="001F75E1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t>Oberputzarten und Putzweise</w:t>
            </w:r>
            <w:r w:rsidR="00BA11A8">
              <w:rPr>
                <w:bCs/>
              </w:rPr>
              <w:t>n</w:t>
            </w:r>
            <w:r w:rsidR="00A46A24">
              <w:rPr>
                <w:bCs/>
              </w:rPr>
              <w:t>, Optik</w:t>
            </w:r>
          </w:p>
          <w:p w14:paraId="17976BED" w14:textId="21B47E15" w:rsidR="00D12779" w:rsidRPr="00C74E6A" w:rsidRDefault="00C25455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t>Wirtschaftliche Aspekte des WDPS (</w:t>
            </w:r>
            <w:r w:rsidR="0020188C">
              <w:rPr>
                <w:bCs/>
              </w:rPr>
              <w:t>Zeitaufwand</w:t>
            </w:r>
            <w:r>
              <w:rPr>
                <w:bCs/>
              </w:rPr>
              <w:t xml:space="preserve">, </w:t>
            </w:r>
            <w:r w:rsidR="0020188C">
              <w:rPr>
                <w:bCs/>
              </w:rPr>
              <w:t>Kosten</w:t>
            </w:r>
            <w:r>
              <w:rPr>
                <w:bCs/>
              </w:rPr>
              <w:t>)</w:t>
            </w:r>
          </w:p>
        </w:tc>
      </w:tr>
      <w:tr w:rsidR="008B4624" w14:paraId="6E04BECB" w14:textId="77777777">
        <w:trPr>
          <w:jc w:val="center"/>
        </w:trPr>
        <w:tc>
          <w:tcPr>
            <w:tcW w:w="14572" w:type="dxa"/>
            <w:gridSpan w:val="2"/>
          </w:tcPr>
          <w:p w14:paraId="48625AB2" w14:textId="77777777" w:rsidR="008B4624" w:rsidRDefault="00DB45C7">
            <w:pPr>
              <w:pStyle w:val="Tabellenberschrift"/>
              <w:rPr>
                <w:b w:val="0"/>
              </w:rPr>
            </w:pPr>
            <w:r>
              <w:t xml:space="preserve">Didaktisch-methodische Anregungen: </w:t>
            </w:r>
            <w:r>
              <w:br/>
            </w:r>
            <w:r>
              <w:rPr>
                <w:b w:val="0"/>
              </w:rPr>
              <w:t>(z. B. Möglichkeiten der Leistungsbewertung und Lernortkooperationen sowie Materialien und Medien)</w:t>
            </w:r>
          </w:p>
          <w:p w14:paraId="40326CC8" w14:textId="2287ADDF" w:rsidR="00457124" w:rsidRDefault="007E3487" w:rsidP="007E3487">
            <w:pPr>
              <w:pStyle w:val="Tabellenberschrift"/>
            </w:pPr>
            <w:r>
              <w:rPr>
                <w:b w:val="0"/>
              </w:rPr>
              <w:t xml:space="preserve">Die Inhalte bauen auf </w:t>
            </w:r>
            <w:r w:rsidR="0051220F">
              <w:rPr>
                <w:b w:val="0"/>
              </w:rPr>
              <w:t xml:space="preserve">Lernfeld 8 </w:t>
            </w:r>
            <w:r>
              <w:rPr>
                <w:b w:val="0"/>
              </w:rPr>
              <w:t>auf.</w:t>
            </w:r>
          </w:p>
          <w:p w14:paraId="003E385C" w14:textId="7ED666EF" w:rsidR="00EB7CE0" w:rsidRDefault="00323D5F" w:rsidP="00477FD7">
            <w:pPr>
              <w:pStyle w:val="Tabellentext"/>
            </w:pPr>
            <w:r>
              <w:t xml:space="preserve">Berechnung der gesetzlich erforderlichen Putzdicken mittels </w:t>
            </w:r>
            <w:r w:rsidR="00F871D4">
              <w:t xml:space="preserve">digitalem </w:t>
            </w:r>
            <w:r>
              <w:t>U-Wert-</w:t>
            </w:r>
            <w:r w:rsidR="00F871D4">
              <w:t>Rechner</w:t>
            </w:r>
          </w:p>
        </w:tc>
      </w:tr>
    </w:tbl>
    <w:p w14:paraId="47185361" w14:textId="77777777" w:rsidR="008B4624" w:rsidRDefault="00DB45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eastAsia="Arial" w:cs="Arial"/>
          <w:sz w:val="16"/>
        </w:rPr>
        <w:t xml:space="preserve">1 </w:t>
      </w:r>
      <w:r>
        <w:rPr>
          <w:rFonts w:eastAsia="Arial" w:cs="Arial"/>
          <w:sz w:val="25"/>
        </w:rPr>
        <w:t>In diesem Bereich ist es anlassbezogen sinnvoll, auch Querverweise zu anderen Lernsituationen bzw.</w:t>
      </w:r>
      <w:r>
        <w:rPr>
          <w:rFonts w:eastAsia="Arial" w:cs="Arial"/>
          <w:sz w:val="25"/>
        </w:rPr>
        <w:br/>
        <w:t>Lernfeldern aufzuführen.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2 </w:t>
      </w:r>
      <w:r>
        <w:rPr>
          <w:rFonts w:eastAsia="Arial" w:cs="Arial"/>
          <w:sz w:val="25"/>
        </w:rPr>
        <w:t>Der aussagefähige Titel der Lernsituation ist kurz, prägnant und beschreibt die grundsätzliche</w:t>
      </w:r>
      <w:r>
        <w:rPr>
          <w:rFonts w:eastAsia="Arial" w:cs="Arial"/>
          <w:sz w:val="25"/>
        </w:rPr>
        <w:br/>
        <w:t>Handlung (z. B. durch Substantiv und Verb).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3 </w:t>
      </w:r>
      <w:r>
        <w:rPr>
          <w:rFonts w:eastAsia="Arial" w:cs="Arial"/>
          <w:sz w:val="25"/>
        </w:rPr>
        <w:t>Der Zeitrichtwert bezieht sich auf die Summe einzelner Unterrichtsstunden der Lernsituation und wird</w:t>
      </w:r>
      <w:r>
        <w:rPr>
          <w:rFonts w:eastAsia="Arial" w:cs="Arial"/>
          <w:sz w:val="25"/>
        </w:rPr>
        <w:br/>
        <w:t>aus dem zu erwartenden Arbeitsaufwand abgeleitet. Bezugspunkt ist der Zeitrichtwert des</w:t>
      </w:r>
      <w:r>
        <w:rPr>
          <w:rFonts w:eastAsia="Arial" w:cs="Arial"/>
          <w:sz w:val="25"/>
        </w:rPr>
        <w:br/>
        <w:t>Rahmenlehrplans.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4 </w:t>
      </w:r>
      <w:r>
        <w:rPr>
          <w:rFonts w:eastAsia="Arial" w:cs="Arial"/>
          <w:sz w:val="25"/>
        </w:rPr>
        <w:t>Die Handlungssituation (synonym Einstiegsszenario) ist Kern einer Lernsituation, beschreibt einen</w:t>
      </w:r>
      <w:r>
        <w:rPr>
          <w:rFonts w:eastAsia="Arial" w:cs="Arial"/>
          <w:sz w:val="25"/>
        </w:rPr>
        <w:br/>
        <w:t>beruflichen, fachlichen, gesellschaftlichen oder privaten Kontext und initiiert bzw. trägt einen</w:t>
      </w:r>
      <w:r>
        <w:rPr>
          <w:rFonts w:eastAsia="Arial" w:cs="Arial"/>
          <w:sz w:val="25"/>
        </w:rPr>
        <w:br/>
        <w:t>komplexen Lern- und Arbeitsprozess. Sie bildet den Rahmen für den Unterricht und führt über die</w:t>
      </w:r>
      <w:r>
        <w:rPr>
          <w:rFonts w:eastAsia="Arial" w:cs="Arial"/>
          <w:sz w:val="25"/>
        </w:rPr>
        <w:br/>
        <w:t>Aufgaben- und Problemstellung zu einem Handlungsergebnis.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5 </w:t>
      </w:r>
      <w:r>
        <w:rPr>
          <w:rFonts w:eastAsia="Arial" w:cs="Arial"/>
          <w:sz w:val="25"/>
        </w:rPr>
        <w:t>Der Begriff Handlungsergebnis verdeutlicht gegenüber dem Begriff Handlungsprodukt stärker, dass</w:t>
      </w:r>
      <w:r>
        <w:rPr>
          <w:rFonts w:eastAsia="Arial" w:cs="Arial"/>
          <w:sz w:val="25"/>
        </w:rPr>
        <w:br/>
        <w:t>neben materiellen auch nicht-materielle Produkte Ergebnisse von Lernsituationen sein können (z. B.</w:t>
      </w:r>
      <w:r>
        <w:rPr>
          <w:rFonts w:eastAsia="Arial" w:cs="Arial"/>
          <w:sz w:val="25"/>
        </w:rPr>
        <w:br/>
        <w:t>Handlungskonzept, Stellungnahme, Beratungsgespräch). Hier lassen sich ebenso Lernergebnisse</w:t>
      </w:r>
      <w:r>
        <w:rPr>
          <w:rFonts w:eastAsia="Arial" w:cs="Arial"/>
          <w:sz w:val="25"/>
        </w:rPr>
        <w:br/>
        <w:t>darstellen (z. B. Technische Zeichnungen, Berechnungen, Dokumentationen, Präsentationen).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6 </w:t>
      </w:r>
      <w:r>
        <w:rPr>
          <w:rFonts w:eastAsia="Arial" w:cs="Arial"/>
          <w:sz w:val="25"/>
        </w:rPr>
        <w:t>Handlungskompetenz wird als Bereitschaft und Befähigung des Einzelnen verstanden, sich in</w:t>
      </w:r>
      <w:r>
        <w:rPr>
          <w:rFonts w:eastAsia="Arial" w:cs="Arial"/>
          <w:sz w:val="25"/>
        </w:rPr>
        <w:br/>
        <w:t>beruflichen, gesellschaftlichen und privaten Situationen sachgerecht durchdacht sowie individuell und</w:t>
      </w:r>
      <w:r>
        <w:rPr>
          <w:rFonts w:eastAsia="Arial" w:cs="Arial"/>
          <w:sz w:val="25"/>
        </w:rPr>
        <w:br/>
        <w:t>sozial verantwortlich zu verhalten. Handlungskompetenz entfaltet sich in den Dimensionen Fach-,</w:t>
      </w:r>
      <w:r>
        <w:rPr>
          <w:rFonts w:eastAsia="Arial" w:cs="Arial"/>
          <w:sz w:val="25"/>
        </w:rPr>
        <w:br/>
        <w:t>Selbst- und Sozialkompetenz. In Handlungskompetenz sind Kommunikations-, Methoden- und Lern-</w:t>
      </w:r>
      <w:r>
        <w:rPr>
          <w:rFonts w:eastAsia="Arial" w:cs="Arial"/>
          <w:sz w:val="25"/>
        </w:rPr>
        <w:br/>
      </w:r>
      <w:proofErr w:type="spellStart"/>
      <w:r>
        <w:rPr>
          <w:rFonts w:eastAsia="Arial" w:cs="Arial"/>
          <w:sz w:val="25"/>
        </w:rPr>
        <w:t>kompetenzen</w:t>
      </w:r>
      <w:proofErr w:type="spellEnd"/>
      <w:r>
        <w:rPr>
          <w:rFonts w:eastAsia="Arial" w:cs="Arial"/>
          <w:sz w:val="25"/>
        </w:rPr>
        <w:t xml:space="preserve"> immanent. Die Förderung der Handlungskompetenz beinhaltet Aspekte der </w:t>
      </w:r>
      <w:proofErr w:type="spellStart"/>
      <w:r>
        <w:rPr>
          <w:rFonts w:eastAsia="Arial" w:cs="Arial"/>
          <w:sz w:val="25"/>
        </w:rPr>
        <w:t>Digitali</w:t>
      </w:r>
      <w:proofErr w:type="spellEnd"/>
      <w:r>
        <w:rPr>
          <w:rFonts w:eastAsia="Arial" w:cs="Arial"/>
          <w:sz w:val="25"/>
        </w:rPr>
        <w:t>-</w:t>
      </w:r>
      <w:r>
        <w:rPr>
          <w:rFonts w:eastAsia="Arial" w:cs="Arial"/>
          <w:sz w:val="25"/>
        </w:rPr>
        <w:br/>
      </w:r>
      <w:proofErr w:type="spellStart"/>
      <w:r>
        <w:rPr>
          <w:rFonts w:eastAsia="Arial" w:cs="Arial"/>
          <w:sz w:val="25"/>
        </w:rPr>
        <w:t>sierung</w:t>
      </w:r>
      <w:proofErr w:type="spellEnd"/>
      <w:r>
        <w:rPr>
          <w:rFonts w:eastAsia="Arial" w:cs="Arial"/>
          <w:sz w:val="25"/>
        </w:rPr>
        <w:t>, Berufssprache und Nachhaltigkeit.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25"/>
        </w:rPr>
        <w:lastRenderedPageBreak/>
        <w:t>Bei der Bearbeitung dieses Bereiches ist es hilfreich, Bezüge zur curricularen Analyse herzustellen.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7 </w:t>
      </w:r>
      <w:r>
        <w:rPr>
          <w:rFonts w:eastAsia="Arial" w:cs="Arial"/>
          <w:sz w:val="25"/>
        </w:rPr>
        <w:t>Lernen vollzieht sich in vollständigen Handlungen der Lernenden auf Basis der Phasen Informieren</w:t>
      </w:r>
      <w:r>
        <w:rPr>
          <w:rFonts w:eastAsia="Arial" w:cs="Arial"/>
          <w:sz w:val="25"/>
        </w:rPr>
        <w:br/>
        <w:t>bzw. Analysieren, Planen, Entscheiden, Durchführen, Kontrollieren bzw. Bewerten und Reflektieren.</w:t>
      </w:r>
      <w:r>
        <w:rPr>
          <w:rFonts w:eastAsia="Arial" w:cs="Arial"/>
          <w:sz w:val="25"/>
        </w:rPr>
        <w:br/>
        <w:t>Hier lassen sich bei Bedarf auch Anmerkungen zu Sozial- und Aktionsformen ergänzen.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8 </w:t>
      </w:r>
      <w:r>
        <w:rPr>
          <w:rFonts w:eastAsia="Arial" w:cs="Arial"/>
          <w:sz w:val="25"/>
        </w:rPr>
        <w:t>Inhalte der Lernsituation erschließen sich aus den Kompetenzen und ggf. den Inhalten des</w:t>
      </w:r>
      <w:r>
        <w:rPr>
          <w:rFonts w:eastAsia="Arial" w:cs="Arial"/>
          <w:sz w:val="25"/>
        </w:rPr>
        <w:br/>
        <w:t>Rahmenlehrplans. Nach Möglichkeit können sie auch direkt innerhalb der aufgeführten Kompetenzen</w:t>
      </w:r>
      <w:r>
        <w:rPr>
          <w:rFonts w:eastAsia="Arial" w:cs="Arial"/>
          <w:sz w:val="25"/>
        </w:rPr>
        <w:br/>
        <w:t>ausgewiesen werden. Sie sind z. B. hinsichtlich Aktualität, Komplexität, Bearbeitungstiefe und</w:t>
      </w:r>
      <w:r>
        <w:rPr>
          <w:rFonts w:eastAsia="Arial" w:cs="Arial"/>
          <w:sz w:val="25"/>
        </w:rPr>
        <w:br/>
        <w:t>regionaler Spezifika zu analysieren.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9 </w:t>
      </w:r>
      <w:r>
        <w:rPr>
          <w:rFonts w:eastAsia="Arial" w:cs="Arial"/>
          <w:sz w:val="25"/>
        </w:rPr>
        <w:t>Für Lernsituationen müssen weitere Entscheidungen berücksichtigt werden, wie z. B. zu didaktisch-</w:t>
      </w:r>
      <w:r>
        <w:rPr>
          <w:rFonts w:eastAsia="Arial" w:cs="Arial"/>
          <w:sz w:val="25"/>
        </w:rPr>
        <w:br/>
        <w:t>methodischen Entscheidungen, Möglichkeiten der Leistungsbewertung und Lernortkooperationen</w:t>
      </w:r>
      <w:r>
        <w:rPr>
          <w:rFonts w:eastAsia="Arial" w:cs="Arial"/>
          <w:sz w:val="25"/>
        </w:rPr>
        <w:br/>
        <w:t>sowie Materialien und Medien. Die Entscheidungen werden i. d. R. von den Schulen bzw. den an der</w:t>
      </w:r>
      <w:r>
        <w:rPr>
          <w:rFonts w:eastAsia="Arial" w:cs="Arial"/>
          <w:sz w:val="25"/>
        </w:rPr>
        <w:br/>
        <w:t>Lernsituation beteiligten Lehrkräften getroffen.</w:t>
      </w:r>
    </w:p>
    <w:sectPr w:rsidR="008B46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6838" w:h="11906" w:orient="landscape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AAF2D" w14:textId="77777777" w:rsidR="005F0702" w:rsidRDefault="005F0702">
      <w:pPr>
        <w:spacing w:line="240" w:lineRule="auto"/>
      </w:pPr>
      <w:r>
        <w:separator/>
      </w:r>
    </w:p>
  </w:endnote>
  <w:endnote w:type="continuationSeparator" w:id="0">
    <w:p w14:paraId="2FA16D3C" w14:textId="77777777" w:rsidR="005F0702" w:rsidRDefault="005F0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B2F15" w14:textId="77777777" w:rsidR="008B4624" w:rsidRDefault="00DB45C7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>PAGE   \* MERGEFORMAT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2</w:t>
    </w:r>
    <w:r>
      <w:rPr>
        <w:rFonts w:eastAsia="Calibri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2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84FEA" w14:textId="45BECDC3" w:rsidR="008B4624" w:rsidRDefault="00DB45C7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  <w:t xml:space="preserve">Seite </w:t>
    </w: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 w:rsidR="00521837">
      <w:rPr>
        <w:bCs/>
        <w:noProof/>
      </w:rPr>
      <w:t>2</w:t>
    </w:r>
    <w:r>
      <w:rPr>
        <w:bCs/>
      </w:rPr>
      <w:fldChar w:fldCharType="end"/>
    </w:r>
    <w:r>
      <w:t xml:space="preserve"> von </w:t>
    </w:r>
    <w:r>
      <w:rPr>
        <w:bCs/>
      </w:rPr>
      <w:fldChar w:fldCharType="begin"/>
    </w:r>
    <w:r>
      <w:rPr>
        <w:bCs/>
      </w:rPr>
      <w:instrText>NUMPAGES  \* Arabic  \* MERGEFORMAT</w:instrText>
    </w:r>
    <w:r>
      <w:rPr>
        <w:bCs/>
      </w:rPr>
      <w:fldChar w:fldCharType="separate"/>
    </w:r>
    <w:r w:rsidR="00521837">
      <w:rPr>
        <w:bCs/>
        <w:noProof/>
      </w:rPr>
      <w:t>3</w:t>
    </w:r>
    <w:r>
      <w:rPr>
        <w:bCs/>
      </w:rPr>
      <w:fldChar w:fldCharType="end"/>
    </w:r>
    <w:r>
      <w:rPr>
        <w:bCs/>
      </w:rPr>
      <w:tab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instrText xml:space="preserve"> page </w:instrText>
    </w:r>
    <w:r>
      <w:rPr>
        <w:rStyle w:val="Seitenzahl"/>
        <w:rFonts w:cs="Arial"/>
        <w:szCs w:val="20"/>
      </w:rPr>
      <w:fldChar w:fldCharType="separate"/>
    </w:r>
    <w:r w:rsidR="00521837">
      <w:rPr>
        <w:rStyle w:val="Seitenzahl"/>
        <w:rFonts w:cs="Arial"/>
        <w:noProof/>
        <w:szCs w:val="20"/>
      </w:rPr>
      <w:instrText>2</w:instrText>
    </w:r>
    <w:r>
      <w:rPr>
        <w:rStyle w:val="Seitenzahl"/>
        <w:rFonts w:cs="Arial"/>
        <w:szCs w:val="20"/>
      </w:rPr>
      <w:fldChar w:fldCharType="end"/>
    </w:r>
    <w:r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D7D56" w14:textId="5CBF4D84" w:rsidR="008B4624" w:rsidRDefault="00DB45C7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521837">
      <w:rPr>
        <w:rFonts w:eastAsia="Calibri"/>
        <w:noProof/>
        <w:szCs w:val="20"/>
      </w:rPr>
      <w:t>13.08.2024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521837">
      <w:rPr>
        <w:rFonts w:eastAsia="Calibri"/>
        <w:noProof/>
        <w:szCs w:val="20"/>
      </w:rPr>
      <w:t>Frech-Weisgerber Marion (LPM)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if 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instrText>&lt;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numpages </w:instrText>
    </w:r>
    <w:r>
      <w:rPr>
        <w:rStyle w:val="Seitenzahl"/>
        <w:szCs w:val="20"/>
      </w:rPr>
      <w:fldChar w:fldCharType="separate"/>
    </w:r>
    <w:r w:rsidR="00521837">
      <w:rPr>
        <w:rStyle w:val="Seitenzahl"/>
        <w:noProof/>
        <w:szCs w:val="20"/>
      </w:rPr>
      <w:instrText>3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 w:rsidR="00521837">
      <w:rPr>
        <w:rStyle w:val="Seitenzahl"/>
        <w:szCs w:val="20"/>
      </w:rPr>
      <w:fldChar w:fldCharType="separate"/>
    </w:r>
    <w:r w:rsidR="00521837">
      <w:rPr>
        <w:rStyle w:val="Seitenzahl"/>
        <w:noProof/>
        <w:szCs w:val="20"/>
      </w:rPr>
      <w:t>1</w:t>
    </w:r>
    <w:r>
      <w:rPr>
        <w:rStyle w:val="Seitenzahl"/>
        <w:szCs w:val="20"/>
      </w:rPr>
      <w:fldChar w:fldCharType="end"/>
    </w:r>
  </w:p>
  <w:p w14:paraId="268E252F" w14:textId="77777777" w:rsidR="008B4624" w:rsidRDefault="008B462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F358E" w14:textId="77777777" w:rsidR="005F0702" w:rsidRDefault="005F0702">
      <w:pPr>
        <w:spacing w:line="240" w:lineRule="auto"/>
      </w:pPr>
      <w:r>
        <w:separator/>
      </w:r>
    </w:p>
  </w:footnote>
  <w:footnote w:type="continuationSeparator" w:id="0">
    <w:p w14:paraId="4B1C5343" w14:textId="77777777" w:rsidR="005F0702" w:rsidRDefault="005F0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F2059" w14:textId="77777777" w:rsidR="008B4624" w:rsidRDefault="00DB45C7">
    <w:pPr>
      <w:pStyle w:val="Kopfzeile"/>
      <w:pBdr>
        <w:bottom w:val="single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5C6F9F93" wp14:editId="4149C06A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98B006" w14:textId="77777777" w:rsidR="008B4624" w:rsidRDefault="008B4624">
    <w:pPr>
      <w:pStyle w:val="Kopfzeile"/>
      <w:pBdr>
        <w:bottom w:val="single" w:sz="12" w:space="1" w:color="808080"/>
        <w:between w:val="single" w:sz="12" w:space="1" w:color="4D4D4D"/>
      </w:pBdr>
    </w:pPr>
  </w:p>
  <w:p w14:paraId="1FA5D124" w14:textId="77777777" w:rsidR="008B4624" w:rsidRDefault="008B462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02558" w14:textId="5A5BD54B" w:rsidR="008B4624" w:rsidRDefault="00DB45C7">
    <w:pPr>
      <w:spacing w:line="240" w:lineRule="auto"/>
      <w:rPr>
        <w:rFonts w:cs="Arial"/>
        <w:b/>
        <w:szCs w:val="24"/>
      </w:rPr>
    </w:pPr>
    <w:proofErr w:type="spellStart"/>
    <w:r>
      <w:rPr>
        <w:rFonts w:cs="Arial"/>
        <w:b/>
        <w:szCs w:val="24"/>
      </w:rPr>
      <w:t>Aus</w:t>
    </w:r>
    <w:r w:rsidR="00401444">
      <w:rPr>
        <w:rFonts w:cs="Arial"/>
        <w:b/>
        <w:szCs w:val="24"/>
      </w:rPr>
      <w:t>baufacharbeiterIn</w:t>
    </w:r>
    <w:proofErr w:type="spellEnd"/>
    <w:r w:rsidR="00401444">
      <w:rPr>
        <w:rFonts w:cs="Arial"/>
        <w:b/>
        <w:szCs w:val="24"/>
      </w:rPr>
      <w:t xml:space="preserve"> Schwerpunkt </w:t>
    </w:r>
    <w:proofErr w:type="spellStart"/>
    <w:r w:rsidR="00401444">
      <w:rPr>
        <w:rFonts w:cs="Arial"/>
        <w:b/>
        <w:szCs w:val="24"/>
      </w:rPr>
      <w:t>Stuckateurarbeiten</w:t>
    </w:r>
    <w:proofErr w:type="spellEnd"/>
    <w:r w:rsidR="00401444">
      <w:rPr>
        <w:rFonts w:cs="Arial"/>
        <w:b/>
        <w:szCs w:val="24"/>
      </w:rPr>
      <w:t xml:space="preserve">, </w:t>
    </w:r>
    <w:proofErr w:type="spellStart"/>
    <w:r w:rsidR="00401444">
      <w:rPr>
        <w:rFonts w:cs="Arial"/>
        <w:b/>
        <w:szCs w:val="24"/>
      </w:rPr>
      <w:t>StuckateurIn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41F22" w14:textId="77777777" w:rsidR="008B4624" w:rsidRDefault="00DB45C7">
    <w:pPr>
      <w:pStyle w:val="Kopfzeile"/>
      <w:pBdr>
        <w:bottom w:val="single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45677F92" wp14:editId="2E95CE72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5B2F33" w14:textId="77777777" w:rsidR="008B4624" w:rsidRDefault="008B4624">
    <w:pPr>
      <w:pStyle w:val="Kopfzeile"/>
      <w:pBdr>
        <w:bottom w:val="single" w:sz="12" w:space="1" w:color="808080"/>
        <w:between w:val="single" w:sz="12" w:space="1" w:color="4D4D4D"/>
      </w:pBdr>
    </w:pPr>
  </w:p>
  <w:p w14:paraId="062E74D3" w14:textId="77777777" w:rsidR="008B4624" w:rsidRDefault="008B462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462C"/>
    <w:multiLevelType w:val="hybridMultilevel"/>
    <w:tmpl w:val="A35214D0"/>
    <w:lvl w:ilvl="0" w:tplc="DA3CB3B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75275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5ED1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703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1048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C21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4EE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24FE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D0FB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D2DB4"/>
    <w:multiLevelType w:val="hybridMultilevel"/>
    <w:tmpl w:val="10749960"/>
    <w:lvl w:ilvl="0" w:tplc="5C989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386D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43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D66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45F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185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EC6D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96C4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06C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A3D7E"/>
    <w:multiLevelType w:val="hybridMultilevel"/>
    <w:tmpl w:val="585E8E66"/>
    <w:lvl w:ilvl="0" w:tplc="4B0EBB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15167"/>
    <w:multiLevelType w:val="hybridMultilevel"/>
    <w:tmpl w:val="5D98042C"/>
    <w:lvl w:ilvl="0" w:tplc="5CD82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CE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4C6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32DE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2EC4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765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D8A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78F3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703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345EA"/>
    <w:multiLevelType w:val="hybridMultilevel"/>
    <w:tmpl w:val="AA3AE42C"/>
    <w:lvl w:ilvl="0" w:tplc="0A24848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C8CDB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4A1B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EA12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248A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800F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08C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D270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B657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A7295"/>
    <w:multiLevelType w:val="hybridMultilevel"/>
    <w:tmpl w:val="0DFCCEA8"/>
    <w:lvl w:ilvl="0" w:tplc="C024D86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028C5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327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4B9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8E49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D45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AB6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232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ACB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3B9E"/>
    <w:multiLevelType w:val="hybridMultilevel"/>
    <w:tmpl w:val="9B360C06"/>
    <w:lvl w:ilvl="0" w:tplc="961647FA">
      <w:start w:val="1"/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D3DEA136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2188D19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522AA8E8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385ED0C8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09CE046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6D46A70E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6D365378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7C2AEA30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2C893E93"/>
    <w:multiLevelType w:val="hybridMultilevel"/>
    <w:tmpl w:val="BA804CA2"/>
    <w:lvl w:ilvl="0" w:tplc="78D4E35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A4F4D7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A6D7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768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4027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581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80C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A45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041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B2786"/>
    <w:multiLevelType w:val="hybridMultilevel"/>
    <w:tmpl w:val="16E2464E"/>
    <w:lvl w:ilvl="0" w:tplc="9036D5C0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AA806BD8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DE0C0624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CC44ECF6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8BED8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0DE1A18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EA67A4E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804FF9E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CE4BABC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5717054"/>
    <w:multiLevelType w:val="hybridMultilevel"/>
    <w:tmpl w:val="3FB451CC"/>
    <w:lvl w:ilvl="0" w:tplc="60D2AC70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F2286B5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46490B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42C88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632043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1989A7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4F2B4F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C1AF9E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D248B04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EF5E34"/>
    <w:multiLevelType w:val="hybridMultilevel"/>
    <w:tmpl w:val="7AB28CB0"/>
    <w:lvl w:ilvl="0" w:tplc="BE763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C81D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A2A5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829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9609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CA08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C683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C9E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423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D6F07"/>
    <w:multiLevelType w:val="hybridMultilevel"/>
    <w:tmpl w:val="8222D87A"/>
    <w:lvl w:ilvl="0" w:tplc="4D38D01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41C42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F6CD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A8A2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5821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A84B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A9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E95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747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E5AD1"/>
    <w:multiLevelType w:val="hybridMultilevel"/>
    <w:tmpl w:val="961AFD16"/>
    <w:lvl w:ilvl="0" w:tplc="DBBEA1A6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6507A0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D88E45C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72EF2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84641B2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D80C364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89864F34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E53AA808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ACC6D43C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2C05BD3"/>
    <w:multiLevelType w:val="hybridMultilevel"/>
    <w:tmpl w:val="D214EC0C"/>
    <w:lvl w:ilvl="0" w:tplc="31D2C40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AE872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265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260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064E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2036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41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C3A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985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350B2"/>
    <w:multiLevelType w:val="hybridMultilevel"/>
    <w:tmpl w:val="E976D480"/>
    <w:lvl w:ilvl="0" w:tplc="C7F465F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CCC675E8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C986A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8C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E866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4CA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EF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F2DB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2EC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074201"/>
    <w:multiLevelType w:val="hybridMultilevel"/>
    <w:tmpl w:val="B49684E4"/>
    <w:lvl w:ilvl="0" w:tplc="A8D447B0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7C64A30C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90E6319C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7EF87376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E084A7DC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B82CD0C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CEB20DAA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781E86CC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E4F6741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7675262D"/>
    <w:multiLevelType w:val="hybridMultilevel"/>
    <w:tmpl w:val="73449458"/>
    <w:lvl w:ilvl="0" w:tplc="4B0EBB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14"/>
  </w:num>
  <w:num w:numId="5">
    <w:abstractNumId w:val="6"/>
  </w:num>
  <w:num w:numId="6">
    <w:abstractNumId w:val="7"/>
  </w:num>
  <w:num w:numId="7">
    <w:abstractNumId w:val="15"/>
  </w:num>
  <w:num w:numId="8">
    <w:abstractNumId w:val="1"/>
  </w:num>
  <w:num w:numId="9">
    <w:abstractNumId w:val="3"/>
  </w:num>
  <w:num w:numId="10">
    <w:abstractNumId w:val="10"/>
  </w:num>
  <w:num w:numId="11">
    <w:abstractNumId w:val="11"/>
  </w:num>
  <w:num w:numId="12">
    <w:abstractNumId w:val="13"/>
  </w:num>
  <w:num w:numId="13">
    <w:abstractNumId w:val="4"/>
  </w:num>
  <w:num w:numId="14">
    <w:abstractNumId w:val="5"/>
  </w:num>
  <w:num w:numId="15">
    <w:abstractNumId w:val="0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24"/>
    <w:rsid w:val="00036F20"/>
    <w:rsid w:val="00062E3C"/>
    <w:rsid w:val="000728A2"/>
    <w:rsid w:val="00077B98"/>
    <w:rsid w:val="00095E04"/>
    <w:rsid w:val="000B26C1"/>
    <w:rsid w:val="000F4901"/>
    <w:rsid w:val="000F4C84"/>
    <w:rsid w:val="00101923"/>
    <w:rsid w:val="00103928"/>
    <w:rsid w:val="0011133A"/>
    <w:rsid w:val="0012160F"/>
    <w:rsid w:val="00122958"/>
    <w:rsid w:val="00136094"/>
    <w:rsid w:val="00156262"/>
    <w:rsid w:val="00174B09"/>
    <w:rsid w:val="001902C4"/>
    <w:rsid w:val="00191C7E"/>
    <w:rsid w:val="00193D9C"/>
    <w:rsid w:val="001A5E75"/>
    <w:rsid w:val="001F2709"/>
    <w:rsid w:val="001F75E1"/>
    <w:rsid w:val="0020188C"/>
    <w:rsid w:val="002172CB"/>
    <w:rsid w:val="002318DC"/>
    <w:rsid w:val="002563BA"/>
    <w:rsid w:val="002826EF"/>
    <w:rsid w:val="00292605"/>
    <w:rsid w:val="002B3B59"/>
    <w:rsid w:val="002B491F"/>
    <w:rsid w:val="002C7717"/>
    <w:rsid w:val="002E0D93"/>
    <w:rsid w:val="002E0F3F"/>
    <w:rsid w:val="002E7008"/>
    <w:rsid w:val="0030535E"/>
    <w:rsid w:val="00323D5F"/>
    <w:rsid w:val="003504B0"/>
    <w:rsid w:val="003709CE"/>
    <w:rsid w:val="00375241"/>
    <w:rsid w:val="00381F43"/>
    <w:rsid w:val="00383FBF"/>
    <w:rsid w:val="003B63F1"/>
    <w:rsid w:val="003E03C9"/>
    <w:rsid w:val="003E7C35"/>
    <w:rsid w:val="00401444"/>
    <w:rsid w:val="00410D5E"/>
    <w:rsid w:val="004149C6"/>
    <w:rsid w:val="00434341"/>
    <w:rsid w:val="00457124"/>
    <w:rsid w:val="00477FD7"/>
    <w:rsid w:val="004922E6"/>
    <w:rsid w:val="004A1B1E"/>
    <w:rsid w:val="004A5EE0"/>
    <w:rsid w:val="004B1F40"/>
    <w:rsid w:val="004B5034"/>
    <w:rsid w:val="004D6FFD"/>
    <w:rsid w:val="004E4FFC"/>
    <w:rsid w:val="004F7CD9"/>
    <w:rsid w:val="00507EFB"/>
    <w:rsid w:val="00511D0F"/>
    <w:rsid w:val="0051220F"/>
    <w:rsid w:val="00521837"/>
    <w:rsid w:val="0054043D"/>
    <w:rsid w:val="005551DE"/>
    <w:rsid w:val="005554E3"/>
    <w:rsid w:val="00563F96"/>
    <w:rsid w:val="00572AA7"/>
    <w:rsid w:val="00596820"/>
    <w:rsid w:val="005A2D84"/>
    <w:rsid w:val="005A68DE"/>
    <w:rsid w:val="005B04B5"/>
    <w:rsid w:val="005C424B"/>
    <w:rsid w:val="005D4375"/>
    <w:rsid w:val="005F0702"/>
    <w:rsid w:val="005F24BE"/>
    <w:rsid w:val="005F4A8B"/>
    <w:rsid w:val="00630052"/>
    <w:rsid w:val="0063134B"/>
    <w:rsid w:val="00634A6C"/>
    <w:rsid w:val="00637127"/>
    <w:rsid w:val="006377EE"/>
    <w:rsid w:val="00647E60"/>
    <w:rsid w:val="00684628"/>
    <w:rsid w:val="00690498"/>
    <w:rsid w:val="00691E4D"/>
    <w:rsid w:val="006C2733"/>
    <w:rsid w:val="00707192"/>
    <w:rsid w:val="0071180E"/>
    <w:rsid w:val="0072491F"/>
    <w:rsid w:val="00746056"/>
    <w:rsid w:val="00756707"/>
    <w:rsid w:val="00793868"/>
    <w:rsid w:val="007A7ECA"/>
    <w:rsid w:val="007D3762"/>
    <w:rsid w:val="007E3487"/>
    <w:rsid w:val="007F4BFA"/>
    <w:rsid w:val="007F5F1B"/>
    <w:rsid w:val="00802A24"/>
    <w:rsid w:val="00823EC8"/>
    <w:rsid w:val="00842D6F"/>
    <w:rsid w:val="00845CCF"/>
    <w:rsid w:val="008748F7"/>
    <w:rsid w:val="0088703E"/>
    <w:rsid w:val="00891942"/>
    <w:rsid w:val="008B117C"/>
    <w:rsid w:val="008B4624"/>
    <w:rsid w:val="008D1F44"/>
    <w:rsid w:val="008E2E20"/>
    <w:rsid w:val="008F1135"/>
    <w:rsid w:val="008F2BB0"/>
    <w:rsid w:val="008F59F9"/>
    <w:rsid w:val="009110F8"/>
    <w:rsid w:val="009351E9"/>
    <w:rsid w:val="00956BBA"/>
    <w:rsid w:val="00981F30"/>
    <w:rsid w:val="00983206"/>
    <w:rsid w:val="009970F6"/>
    <w:rsid w:val="009C493B"/>
    <w:rsid w:val="009D28C4"/>
    <w:rsid w:val="00A01F7A"/>
    <w:rsid w:val="00A062D1"/>
    <w:rsid w:val="00A11B13"/>
    <w:rsid w:val="00A46A24"/>
    <w:rsid w:val="00A530CD"/>
    <w:rsid w:val="00A57E2D"/>
    <w:rsid w:val="00A774BC"/>
    <w:rsid w:val="00A81A1F"/>
    <w:rsid w:val="00AA2699"/>
    <w:rsid w:val="00AC3EAD"/>
    <w:rsid w:val="00AD04BD"/>
    <w:rsid w:val="00AD3692"/>
    <w:rsid w:val="00AD3905"/>
    <w:rsid w:val="00AD3A16"/>
    <w:rsid w:val="00AD7267"/>
    <w:rsid w:val="00B01AD0"/>
    <w:rsid w:val="00B02DA9"/>
    <w:rsid w:val="00B24E8F"/>
    <w:rsid w:val="00B43750"/>
    <w:rsid w:val="00B45BAA"/>
    <w:rsid w:val="00B75F3A"/>
    <w:rsid w:val="00B81E07"/>
    <w:rsid w:val="00B82154"/>
    <w:rsid w:val="00B955DD"/>
    <w:rsid w:val="00BA11A8"/>
    <w:rsid w:val="00BA235F"/>
    <w:rsid w:val="00BB16EF"/>
    <w:rsid w:val="00BB20FE"/>
    <w:rsid w:val="00BB3169"/>
    <w:rsid w:val="00BD3775"/>
    <w:rsid w:val="00BE0804"/>
    <w:rsid w:val="00C20688"/>
    <w:rsid w:val="00C25455"/>
    <w:rsid w:val="00C464C3"/>
    <w:rsid w:val="00C74943"/>
    <w:rsid w:val="00C74E6A"/>
    <w:rsid w:val="00C8725F"/>
    <w:rsid w:val="00CA5587"/>
    <w:rsid w:val="00CB6860"/>
    <w:rsid w:val="00CC19E2"/>
    <w:rsid w:val="00CD3DAE"/>
    <w:rsid w:val="00CD6992"/>
    <w:rsid w:val="00CE3AC8"/>
    <w:rsid w:val="00D12779"/>
    <w:rsid w:val="00D40C00"/>
    <w:rsid w:val="00D705DB"/>
    <w:rsid w:val="00D725CC"/>
    <w:rsid w:val="00D80C65"/>
    <w:rsid w:val="00D8665A"/>
    <w:rsid w:val="00D93FF9"/>
    <w:rsid w:val="00D95B65"/>
    <w:rsid w:val="00DB45C7"/>
    <w:rsid w:val="00DD1FF8"/>
    <w:rsid w:val="00DE1580"/>
    <w:rsid w:val="00DE53C8"/>
    <w:rsid w:val="00DE619A"/>
    <w:rsid w:val="00DF6F13"/>
    <w:rsid w:val="00E12CDF"/>
    <w:rsid w:val="00E13817"/>
    <w:rsid w:val="00E21CA2"/>
    <w:rsid w:val="00E24939"/>
    <w:rsid w:val="00E27B08"/>
    <w:rsid w:val="00E438A1"/>
    <w:rsid w:val="00E4574F"/>
    <w:rsid w:val="00E47E58"/>
    <w:rsid w:val="00E645F8"/>
    <w:rsid w:val="00E97484"/>
    <w:rsid w:val="00EB7CE0"/>
    <w:rsid w:val="00EC7A8B"/>
    <w:rsid w:val="00EE0646"/>
    <w:rsid w:val="00EE07A7"/>
    <w:rsid w:val="00EF6F82"/>
    <w:rsid w:val="00EF71E1"/>
    <w:rsid w:val="00F23011"/>
    <w:rsid w:val="00F2322D"/>
    <w:rsid w:val="00F23E43"/>
    <w:rsid w:val="00F43354"/>
    <w:rsid w:val="00F70627"/>
    <w:rsid w:val="00F76F35"/>
    <w:rsid w:val="00F871D4"/>
    <w:rsid w:val="00F94044"/>
    <w:rsid w:val="00F975FC"/>
    <w:rsid w:val="00FE6697"/>
    <w:rsid w:val="00FF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CCF3A"/>
  <w15:docId w15:val="{DBE43C20-67A7-4448-B7D9-0A60F09B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pPr>
      <w:outlineLvl w:val="2"/>
    </w:pPr>
    <w:rPr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olor w:val="505050"/>
      <w:spacing w:val="-10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1">
    <w:name w:val="Aufzählung 1"/>
    <w:basedOn w:val="Standard"/>
    <w:qFormat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color w:val="505050"/>
    </w:rPr>
  </w:style>
  <w:style w:type="paragraph" w:styleId="Fuzeile">
    <w:name w:val="footer"/>
    <w:basedOn w:val="Standard"/>
    <w:link w:val="FuzeileZchn"/>
    <w:unhideWhenUsed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5CCEE-FA37-4F71-8937-D78C2FEF09F5}"/>
</file>

<file path=customXml/itemProps2.xml><?xml version="1.0" encoding="utf-8"?>
<ds:datastoreItem xmlns:ds="http://schemas.openxmlformats.org/officeDocument/2006/customXml" ds:itemID="{301F4A7D-9A04-4293-AF47-2A952A146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Frech-Weisgerber Marion (LPM)</cp:lastModifiedBy>
  <cp:revision>4</cp:revision>
  <cp:lastPrinted>2024-08-13T08:28:00Z</cp:lastPrinted>
  <dcterms:created xsi:type="dcterms:W3CDTF">2023-11-16T13:28:00Z</dcterms:created>
  <dcterms:modified xsi:type="dcterms:W3CDTF">2024-08-13T08:29:00Z</dcterms:modified>
</cp:coreProperties>
</file>