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397" w:rsidRDefault="00EB2397">
      <w:pPr>
        <w:spacing w:after="120" w:line="240" w:lineRule="auto"/>
        <w:rPr>
          <w:rFonts w:ascii="Arial" w:hAnsi="Arial" w:cs="Arial"/>
          <w:b/>
          <w:sz w:val="24"/>
          <w:szCs w:val="24"/>
        </w:rPr>
      </w:pPr>
      <w:r>
        <w:rPr>
          <w:rFonts w:ascii="Arial" w:hAnsi="Arial" w:cs="Arial"/>
          <w:b/>
          <w:sz w:val="24"/>
          <w:szCs w:val="24"/>
        </w:rPr>
        <w:t xml:space="preserve">Ausbildungsberuf Gleisbauer und </w:t>
      </w:r>
      <w:proofErr w:type="spellStart"/>
      <w:r>
        <w:rPr>
          <w:rFonts w:ascii="Arial" w:hAnsi="Arial" w:cs="Arial"/>
          <w:b/>
          <w:sz w:val="24"/>
          <w:szCs w:val="24"/>
        </w:rPr>
        <w:t>Gleisbauerin</w:t>
      </w:r>
      <w:proofErr w:type="spellEnd"/>
    </w:p>
    <w:p w:rsidR="007062D9" w:rsidRDefault="00A55328">
      <w:pPr>
        <w:spacing w:after="120" w:line="240" w:lineRule="auto"/>
        <w:rPr>
          <w:rFonts w:ascii="Arial" w:hAnsi="Arial" w:cs="Arial"/>
          <w:b/>
          <w:sz w:val="24"/>
          <w:szCs w:val="24"/>
        </w:rPr>
      </w:pPr>
      <w:r>
        <w:rPr>
          <w:rFonts w:ascii="Arial" w:hAnsi="Arial" w:cs="Arial"/>
          <w:b/>
          <w:sz w:val="24"/>
          <w:szCs w:val="24"/>
        </w:rPr>
        <w:t>Curriculare Analyse</w:t>
      </w:r>
    </w:p>
    <w:tbl>
      <w:tblPr>
        <w:tblStyle w:val="Tabellenraster"/>
        <w:tblW w:w="14572" w:type="dxa"/>
        <w:tblLayout w:type="fixed"/>
        <w:tblCellMar>
          <w:top w:w="57" w:type="dxa"/>
          <w:left w:w="57" w:type="dxa"/>
          <w:bottom w:w="57" w:type="dxa"/>
          <w:right w:w="57" w:type="dxa"/>
        </w:tblCellMar>
        <w:tblLook w:val="04A0" w:firstRow="1" w:lastRow="0" w:firstColumn="1" w:lastColumn="0" w:noHBand="0" w:noVBand="1"/>
      </w:tblPr>
      <w:tblGrid>
        <w:gridCol w:w="2551"/>
        <w:gridCol w:w="5272"/>
        <w:gridCol w:w="4139"/>
        <w:gridCol w:w="2610"/>
      </w:tblGrid>
      <w:tr w:rsidR="007062D9">
        <w:trPr>
          <w:trHeight w:val="850"/>
        </w:trPr>
        <w:tc>
          <w:tcPr>
            <w:tcW w:w="14572" w:type="dxa"/>
            <w:gridSpan w:val="4"/>
          </w:tcPr>
          <w:p w:rsidR="007062D9" w:rsidRDefault="00A55328">
            <w:pPr>
              <w:rPr>
                <w:rFonts w:ascii="Arial" w:eastAsia="Times New Roman" w:hAnsi="Arial" w:cs="Arial"/>
                <w:b/>
                <w:sz w:val="24"/>
                <w:szCs w:val="24"/>
                <w:lang w:eastAsia="de-DE"/>
              </w:rPr>
            </w:pPr>
            <w:r>
              <w:rPr>
                <w:rFonts w:ascii="Arial" w:eastAsia="Times New Roman" w:hAnsi="Arial" w:cs="Arial"/>
                <w:b/>
                <w:sz w:val="24"/>
                <w:szCs w:val="24"/>
                <w:lang w:eastAsia="de-DE"/>
              </w:rPr>
              <w:t>Lernfeld</w:t>
            </w:r>
            <w:r>
              <w:rPr>
                <w:sz w:val="24"/>
                <w:szCs w:val="24"/>
              </w:rPr>
              <w:t xml:space="preserve"> </w:t>
            </w:r>
            <w:r>
              <w:rPr>
                <w:rFonts w:ascii="Arial" w:eastAsia="Times New Roman" w:hAnsi="Arial" w:cs="Arial"/>
                <w:b/>
                <w:sz w:val="24"/>
                <w:szCs w:val="24"/>
                <w:lang w:eastAsia="de-DE"/>
              </w:rPr>
              <w:t xml:space="preserve">Nr.: </w:t>
            </w:r>
            <w:r>
              <w:rPr>
                <w:rFonts w:ascii="Arial" w:eastAsia="Times New Roman" w:hAnsi="Arial" w:cs="Arial"/>
                <w:b/>
                <w:sz w:val="24"/>
                <w:szCs w:val="24"/>
                <w:lang w:eastAsia="de-DE"/>
              </w:rPr>
              <w:tab/>
              <w:t>10</w:t>
            </w:r>
            <w:r w:rsidR="00EB2397">
              <w:rPr>
                <w:rFonts w:ascii="Arial" w:eastAsia="Times New Roman" w:hAnsi="Arial" w:cs="Arial"/>
                <w:b/>
                <w:sz w:val="24"/>
                <w:szCs w:val="24"/>
                <w:lang w:eastAsia="de-DE"/>
              </w:rPr>
              <w:tab/>
              <w:t>Gleisanlagen neu bauen</w:t>
            </w:r>
            <w:bookmarkStart w:id="0" w:name="_GoBack"/>
            <w:bookmarkEnd w:id="0"/>
          </w:p>
          <w:p w:rsidR="007062D9" w:rsidRDefault="00A55328">
            <w:pPr>
              <w:rPr>
                <w:rFonts w:ascii="Arial" w:eastAsia="Times New Roman" w:hAnsi="Arial" w:cs="Arial"/>
                <w:b/>
                <w:sz w:val="24"/>
                <w:szCs w:val="24"/>
                <w:lang w:eastAsia="de-DE"/>
              </w:rPr>
            </w:pPr>
            <w:r>
              <w:rPr>
                <w:rFonts w:ascii="Arial" w:eastAsia="Times New Roman" w:hAnsi="Arial" w:cs="Arial"/>
                <w:b/>
                <w:sz w:val="24"/>
                <w:szCs w:val="24"/>
                <w:lang w:eastAsia="de-DE"/>
              </w:rPr>
              <w:t>Ausbildungsjahr:</w:t>
            </w:r>
            <w:r>
              <w:rPr>
                <w:rFonts w:ascii="Arial" w:eastAsia="Times New Roman" w:hAnsi="Arial" w:cs="Arial"/>
                <w:b/>
                <w:sz w:val="24"/>
                <w:szCs w:val="24"/>
                <w:lang w:eastAsia="de-DE"/>
              </w:rPr>
              <w:tab/>
              <w:t>2</w:t>
            </w:r>
          </w:p>
          <w:p w:rsidR="007062D9" w:rsidRDefault="00A55328">
            <w:pPr>
              <w:rPr>
                <w:rFonts w:ascii="Arial" w:hAnsi="Arial" w:cs="Arial"/>
                <w:b/>
                <w:sz w:val="24"/>
                <w:szCs w:val="24"/>
              </w:rPr>
            </w:pPr>
            <w:r>
              <w:rPr>
                <w:rFonts w:ascii="Arial" w:eastAsia="Times New Roman" w:hAnsi="Arial" w:cs="Arial"/>
                <w:b/>
                <w:sz w:val="24"/>
                <w:szCs w:val="24"/>
                <w:lang w:eastAsia="de-DE"/>
              </w:rPr>
              <w:t xml:space="preserve">Zeitrichtwert: </w:t>
            </w:r>
            <w:r>
              <w:rPr>
                <w:rFonts w:ascii="Arial" w:eastAsia="Times New Roman" w:hAnsi="Arial" w:cs="Arial"/>
                <w:b/>
                <w:sz w:val="24"/>
                <w:szCs w:val="24"/>
                <w:lang w:eastAsia="de-DE"/>
              </w:rPr>
              <w:tab/>
              <w:t>100 Stunden</w:t>
            </w:r>
          </w:p>
        </w:tc>
      </w:tr>
      <w:tr w:rsidR="007062D9">
        <w:trPr>
          <w:trHeight w:val="794"/>
        </w:trPr>
        <w:tc>
          <w:tcPr>
            <w:tcW w:w="2551" w:type="dxa"/>
            <w:shd w:val="clear" w:color="auto" w:fill="D9D9D9" w:themeFill="background1" w:themeFillShade="D9"/>
          </w:tcPr>
          <w:p w:rsidR="007062D9" w:rsidRDefault="00A55328">
            <w:pPr>
              <w:rPr>
                <w:rFonts w:ascii="Arial" w:eastAsia="Times New Roman" w:hAnsi="Arial" w:cs="Arial"/>
                <w:b/>
                <w:sz w:val="24"/>
                <w:szCs w:val="24"/>
                <w:lang w:eastAsia="de-DE"/>
              </w:rPr>
            </w:pPr>
            <w:r>
              <w:rPr>
                <w:rFonts w:ascii="Arial" w:eastAsia="Times New Roman" w:hAnsi="Arial" w:cs="Arial"/>
                <w:b/>
                <w:sz w:val="24"/>
                <w:szCs w:val="24"/>
                <w:lang w:eastAsia="de-DE"/>
              </w:rPr>
              <w:t>Phase der vollständigen Handlung</w:t>
            </w:r>
          </w:p>
        </w:tc>
        <w:tc>
          <w:tcPr>
            <w:tcW w:w="5272" w:type="dxa"/>
            <w:shd w:val="clear" w:color="auto" w:fill="D9D9D9" w:themeFill="background1" w:themeFillShade="D9"/>
          </w:tcPr>
          <w:p w:rsidR="007062D9" w:rsidRDefault="00A55328">
            <w:pPr>
              <w:rPr>
                <w:rFonts w:ascii="Arial" w:hAnsi="Arial" w:cs="Arial"/>
                <w:b/>
                <w:sz w:val="24"/>
                <w:szCs w:val="24"/>
              </w:rPr>
            </w:pPr>
            <w:r>
              <w:rPr>
                <w:rFonts w:ascii="Arial" w:hAnsi="Arial" w:cs="Arial"/>
                <w:b/>
                <w:sz w:val="24"/>
                <w:szCs w:val="24"/>
              </w:rPr>
              <w:t>Kompetenz aus dem Rahmenlehrplan</w:t>
            </w:r>
          </w:p>
        </w:tc>
        <w:tc>
          <w:tcPr>
            <w:tcW w:w="4139" w:type="dxa"/>
            <w:shd w:val="clear" w:color="auto" w:fill="D9D9D9" w:themeFill="background1" w:themeFillShade="D9"/>
          </w:tcPr>
          <w:p w:rsidR="007062D9" w:rsidRDefault="00A55328">
            <w:pPr>
              <w:rPr>
                <w:rFonts w:ascii="Arial" w:hAnsi="Arial" w:cs="Arial"/>
                <w:b/>
                <w:sz w:val="24"/>
                <w:szCs w:val="24"/>
              </w:rPr>
            </w:pPr>
            <w:r>
              <w:rPr>
                <w:rFonts w:ascii="Arial" w:hAnsi="Arial" w:cs="Arial"/>
                <w:b/>
                <w:sz w:val="24"/>
                <w:szCs w:val="24"/>
              </w:rPr>
              <w:t>Berufliche Handlungen</w:t>
            </w:r>
            <w:r>
              <w:rPr>
                <w:rStyle w:val="Funotenzeichen"/>
                <w:rFonts w:ascii="Arial" w:hAnsi="Arial" w:cs="Arial"/>
                <w:b/>
                <w:sz w:val="24"/>
                <w:szCs w:val="24"/>
              </w:rPr>
              <w:footnoteReference w:id="1"/>
            </w:r>
          </w:p>
        </w:tc>
        <w:tc>
          <w:tcPr>
            <w:tcW w:w="2610" w:type="dxa"/>
            <w:shd w:val="clear" w:color="auto" w:fill="D9D9D9" w:themeFill="background1" w:themeFillShade="D9"/>
          </w:tcPr>
          <w:p w:rsidR="007062D9" w:rsidRDefault="00A55328">
            <w:pPr>
              <w:rPr>
                <w:rFonts w:ascii="Arial" w:hAnsi="Arial" w:cs="Arial"/>
                <w:b/>
                <w:sz w:val="24"/>
                <w:szCs w:val="24"/>
              </w:rPr>
            </w:pPr>
            <w:r>
              <w:rPr>
                <w:rFonts w:ascii="Arial" w:hAnsi="Arial" w:cs="Arial"/>
                <w:b/>
                <w:sz w:val="24"/>
                <w:szCs w:val="24"/>
              </w:rPr>
              <w:t>Anmerkungen</w:t>
            </w:r>
            <w:r>
              <w:rPr>
                <w:rStyle w:val="Funotenzeichen"/>
                <w:rFonts w:ascii="Arial" w:hAnsi="Arial" w:cs="Arial"/>
                <w:b/>
                <w:sz w:val="24"/>
                <w:szCs w:val="24"/>
              </w:rPr>
              <w:footnoteReference w:id="2"/>
            </w:r>
          </w:p>
        </w:tc>
      </w:tr>
      <w:tr w:rsidR="007062D9">
        <w:trPr>
          <w:trHeight w:val="624"/>
        </w:trPr>
        <w:tc>
          <w:tcPr>
            <w:tcW w:w="2551" w:type="dxa"/>
          </w:tcPr>
          <w:p w:rsidR="007062D9" w:rsidRDefault="00A55328">
            <w:pPr>
              <w:rPr>
                <w:rFonts w:ascii="Arial" w:eastAsia="Times New Roman" w:hAnsi="Arial" w:cs="Arial"/>
                <w:sz w:val="24"/>
                <w:szCs w:val="24"/>
                <w:u w:val="single"/>
                <w:lang w:eastAsia="de-DE"/>
              </w:rPr>
            </w:pPr>
            <w:r>
              <w:rPr>
                <w:rFonts w:ascii="Arial" w:hAnsi="Arial" w:cs="Arial"/>
                <w:sz w:val="24"/>
                <w:szCs w:val="24"/>
                <w:u w:val="single"/>
              </w:rPr>
              <w:t>Analysieren:</w:t>
            </w:r>
          </w:p>
        </w:tc>
        <w:tc>
          <w:tcPr>
            <w:tcW w:w="5272" w:type="dxa"/>
          </w:tcPr>
          <w:p w:rsidR="007062D9" w:rsidRDefault="00A55328">
            <w:pPr>
              <w:rPr>
                <w:rFonts w:ascii="Arial" w:hAnsi="Arial" w:cs="Arial"/>
                <w:sz w:val="24"/>
                <w:szCs w:val="24"/>
              </w:rPr>
            </w:pPr>
            <w:r>
              <w:t>Die Schülerinnen und Schüler analysieren den Auftrag, und die örtlichen Gegebenheiten. Dabei beachten sie bei Gleisarbeiten zur Absicherung (persönliche Schutzausrüstung, Rottenwarnsignale, feste Absperrung, Gleissperrung) einer Baumaßnahme geltende Verordnungen und Unfallverhütungsvorschriften unter Einhaltung des Arbeitsbereiches (Regellichtraumprofil).</w:t>
            </w:r>
          </w:p>
        </w:tc>
        <w:tc>
          <w:tcPr>
            <w:tcW w:w="4139" w:type="dxa"/>
          </w:tcPr>
          <w:p w:rsidR="007062D9" w:rsidRDefault="00A55328">
            <w:r>
              <w:t>1d</w:t>
            </w:r>
          </w:p>
          <w:p w:rsidR="007062D9" w:rsidRDefault="00A55328">
            <w:r>
              <w:t>3r</w:t>
            </w:r>
          </w:p>
          <w:p w:rsidR="007062D9" w:rsidRDefault="00A55328">
            <w:r>
              <w:t>3s</w:t>
            </w:r>
          </w:p>
          <w:p w:rsidR="007062D9" w:rsidRDefault="00A55328">
            <w:r>
              <w:t>3t</w:t>
            </w:r>
          </w:p>
          <w:p w:rsidR="007062D9" w:rsidRDefault="00A55328">
            <w:r>
              <w:t>3u</w:t>
            </w:r>
          </w:p>
          <w:p w:rsidR="007062D9" w:rsidRDefault="00A55328">
            <w:r>
              <w:t>6d</w:t>
            </w:r>
          </w:p>
          <w:p w:rsidR="007062D9" w:rsidRDefault="00A55328">
            <w:r>
              <w:t>12f</w:t>
            </w:r>
          </w:p>
          <w:p w:rsidR="007062D9" w:rsidRDefault="00A55328">
            <w:r>
              <w:t xml:space="preserve">9l (3. </w:t>
            </w:r>
            <w:proofErr w:type="spellStart"/>
            <w:r>
              <w:t>Lj</w:t>
            </w:r>
            <w:proofErr w:type="spellEnd"/>
            <w:r>
              <w:t>.)</w:t>
            </w:r>
          </w:p>
        </w:tc>
        <w:tc>
          <w:tcPr>
            <w:tcW w:w="2610" w:type="dxa"/>
          </w:tcPr>
          <w:p w:rsidR="007062D9" w:rsidRDefault="007062D9">
            <w:pPr>
              <w:pStyle w:val="Listenabsatz"/>
              <w:numPr>
                <w:ilvl w:val="0"/>
                <w:numId w:val="7"/>
              </w:numPr>
              <w:ind w:left="284" w:hanging="227"/>
            </w:pPr>
          </w:p>
        </w:tc>
      </w:tr>
      <w:tr w:rsidR="007062D9">
        <w:trPr>
          <w:trHeight w:val="624"/>
        </w:trPr>
        <w:tc>
          <w:tcPr>
            <w:tcW w:w="2551" w:type="dxa"/>
          </w:tcPr>
          <w:p w:rsidR="007062D9" w:rsidRDefault="00A55328">
            <w:pPr>
              <w:rPr>
                <w:rFonts w:ascii="Arial" w:hAnsi="Arial" w:cs="Arial"/>
                <w:sz w:val="24"/>
                <w:szCs w:val="24"/>
                <w:u w:val="single"/>
              </w:rPr>
            </w:pPr>
            <w:r>
              <w:rPr>
                <w:rFonts w:ascii="Arial" w:hAnsi="Arial" w:cs="Arial"/>
                <w:sz w:val="24"/>
                <w:szCs w:val="24"/>
                <w:u w:val="single"/>
              </w:rPr>
              <w:t>Informieren:</w:t>
            </w:r>
          </w:p>
        </w:tc>
        <w:tc>
          <w:tcPr>
            <w:tcW w:w="5272" w:type="dxa"/>
          </w:tcPr>
          <w:p w:rsidR="007062D9" w:rsidRDefault="00A55328">
            <w:pPr>
              <w:rPr>
                <w:rFonts w:ascii="Arial" w:hAnsi="Arial" w:cs="Arial"/>
                <w:sz w:val="24"/>
                <w:szCs w:val="24"/>
              </w:rPr>
            </w:pPr>
            <w:r>
              <w:t>Die Schülerinnen und Schüler informieren sich mit Hilfe digitaler Medien und Richtlinien über den Trassenplan, die Bauarten des Oberbaus (Schotteroberbau, Feste Fahrbahn), die Bezeichnung der einzelnen Schichten und die Bauart des Gleises (lückenloses Gleis, Stoßlückengleis). Sie beschreiben die Aufgaben der einzelnen Befestigungsmittel. Sie bestimmen  den Verlauf der Lastabtragung und gehen auf Störungen ein.</w:t>
            </w:r>
          </w:p>
        </w:tc>
        <w:tc>
          <w:tcPr>
            <w:tcW w:w="4139" w:type="dxa"/>
          </w:tcPr>
          <w:p w:rsidR="007062D9" w:rsidRDefault="00A55328">
            <w:r>
              <w:t>1e</w:t>
            </w:r>
          </w:p>
          <w:p w:rsidR="007062D9" w:rsidRDefault="00A55328">
            <w:r>
              <w:t>2g</w:t>
            </w:r>
          </w:p>
          <w:p w:rsidR="007062D9" w:rsidRDefault="00A55328">
            <w:r>
              <w:t>2l</w:t>
            </w:r>
          </w:p>
          <w:p w:rsidR="007062D9" w:rsidRDefault="00A55328">
            <w:r>
              <w:t>2m</w:t>
            </w:r>
          </w:p>
          <w:p w:rsidR="007062D9" w:rsidRDefault="00A55328">
            <w:r>
              <w:t>10v</w:t>
            </w:r>
          </w:p>
          <w:p w:rsidR="007062D9" w:rsidRDefault="00A55328">
            <w:r>
              <w:t>10w</w:t>
            </w:r>
          </w:p>
          <w:p w:rsidR="007062D9" w:rsidRDefault="00A55328">
            <w:r>
              <w:t>12h</w:t>
            </w:r>
          </w:p>
          <w:p w:rsidR="007062D9" w:rsidRDefault="00A55328">
            <w:r>
              <w:t>12i</w:t>
            </w:r>
          </w:p>
        </w:tc>
        <w:tc>
          <w:tcPr>
            <w:tcW w:w="2610" w:type="dxa"/>
          </w:tcPr>
          <w:p w:rsidR="007062D9" w:rsidRDefault="007062D9">
            <w:pPr>
              <w:pStyle w:val="Listenabsatz"/>
              <w:numPr>
                <w:ilvl w:val="0"/>
                <w:numId w:val="8"/>
              </w:numPr>
              <w:ind w:left="284" w:hanging="227"/>
            </w:pPr>
          </w:p>
        </w:tc>
      </w:tr>
      <w:tr w:rsidR="007062D9">
        <w:trPr>
          <w:trHeight w:val="624"/>
        </w:trPr>
        <w:tc>
          <w:tcPr>
            <w:tcW w:w="2551" w:type="dxa"/>
          </w:tcPr>
          <w:p w:rsidR="007062D9" w:rsidRDefault="00A55328">
            <w:pPr>
              <w:rPr>
                <w:rFonts w:ascii="Arial" w:hAnsi="Arial" w:cs="Arial"/>
                <w:sz w:val="24"/>
                <w:szCs w:val="24"/>
              </w:rPr>
            </w:pPr>
            <w:r>
              <w:rPr>
                <w:rFonts w:ascii="Arial" w:hAnsi="Arial" w:cs="Arial"/>
                <w:sz w:val="24"/>
                <w:szCs w:val="24"/>
                <w:u w:val="single"/>
              </w:rPr>
              <w:t>Planen:</w:t>
            </w:r>
          </w:p>
        </w:tc>
        <w:tc>
          <w:tcPr>
            <w:tcW w:w="5272" w:type="dxa"/>
          </w:tcPr>
          <w:p w:rsidR="007062D9" w:rsidRDefault="00A55328">
            <w:pPr>
              <w:rPr>
                <w:rFonts w:ascii="Arial" w:hAnsi="Arial" w:cs="Arial"/>
                <w:sz w:val="24"/>
                <w:szCs w:val="24"/>
              </w:rPr>
            </w:pPr>
            <w:r>
              <w:t xml:space="preserve">Die Schülerinnen und Schüler planen den Aufbau eines Bahnkörpers unter Berücksichtigung  der Richtlinien und der notwendigen Entwässerung (Oberflächenentwässerung, Tiefenentwässerung). Sie legen den Regelbettungsquerschnitt in Abhängigkeit der </w:t>
            </w:r>
            <w:r>
              <w:lastRenderedPageBreak/>
              <w:t>Geschwindigkeit  fest und zeichnen diesen. Sie konzipieren den Arbeitsablauf zur Herstellung eines Gleisjoches unter Berücksichtigung der Schwellen- und Schienenverlegung (Schienenzange, Umsetzböcke, Anschlagmittel, Handstopfmaschine). Dabei berücksichtigen sie gleisbautypische  Messungen (Messmittel, Ausführung, Auswertung). Sie legen die Oberbauanordnung einer  Strecke unter Zuhilfenahme der Richtlinie (Ausrüstungsstandart) fest. Sie berechnen den  Materialbedarf an Oberbaustoffen (Schienen, Befestigungsmittel, Schwellen, Schotter). Sie ermitteln die Anzahl der benötigten Transportmittel von und zur Baustelle sowie den Zeitaufwand und die personelle Unterstützung. Dabei orientieren sie sich an der Oberbauanordnung  und gehen dabei auf die verschiedenen Instandsetzungsverfahren ein.</w:t>
            </w:r>
          </w:p>
        </w:tc>
        <w:tc>
          <w:tcPr>
            <w:tcW w:w="4139" w:type="dxa"/>
          </w:tcPr>
          <w:p w:rsidR="007062D9" w:rsidRDefault="00A55328">
            <w:r>
              <w:lastRenderedPageBreak/>
              <w:t>2j</w:t>
            </w:r>
          </w:p>
          <w:p w:rsidR="007062D9" w:rsidRDefault="00A55328">
            <w:r>
              <w:t>3w?</w:t>
            </w:r>
          </w:p>
          <w:p w:rsidR="007062D9" w:rsidRDefault="00A55328">
            <w:r>
              <w:t>3x</w:t>
            </w:r>
          </w:p>
          <w:p w:rsidR="007062D9" w:rsidRDefault="00A55328">
            <w:r>
              <w:t>3bb</w:t>
            </w:r>
          </w:p>
          <w:p w:rsidR="007062D9" w:rsidRDefault="00A55328">
            <w:r>
              <w:t>4c</w:t>
            </w:r>
          </w:p>
          <w:p w:rsidR="007062D9" w:rsidRDefault="00A55328">
            <w:r>
              <w:lastRenderedPageBreak/>
              <w:t>4d</w:t>
            </w:r>
          </w:p>
          <w:p w:rsidR="007062D9" w:rsidRDefault="00A55328">
            <w:r>
              <w:t>5g</w:t>
            </w:r>
          </w:p>
          <w:p w:rsidR="007062D9" w:rsidRDefault="00A55328">
            <w:r>
              <w:t>6e</w:t>
            </w:r>
          </w:p>
          <w:p w:rsidR="007062D9" w:rsidRDefault="00A55328">
            <w:r>
              <w:t>6f</w:t>
            </w:r>
          </w:p>
          <w:p w:rsidR="007062D9" w:rsidRDefault="00A55328">
            <w:r>
              <w:t>6g</w:t>
            </w:r>
          </w:p>
          <w:p w:rsidR="007062D9" w:rsidRDefault="00A55328">
            <w:r>
              <w:t>7g</w:t>
            </w:r>
          </w:p>
          <w:p w:rsidR="007062D9" w:rsidRDefault="00A55328">
            <w:r>
              <w:t>8j</w:t>
            </w:r>
          </w:p>
          <w:p w:rsidR="007062D9" w:rsidRDefault="00A55328">
            <w:r>
              <w:t>10e</w:t>
            </w:r>
          </w:p>
          <w:p w:rsidR="007062D9" w:rsidRDefault="00A55328">
            <w:r>
              <w:t>10t</w:t>
            </w:r>
          </w:p>
          <w:p w:rsidR="007062D9" w:rsidRDefault="00A55328">
            <w:r>
              <w:t>10z</w:t>
            </w:r>
          </w:p>
          <w:p w:rsidR="007062D9" w:rsidRDefault="00A55328">
            <w:r>
              <w:t>10aa</w:t>
            </w:r>
          </w:p>
          <w:p w:rsidR="007062D9" w:rsidRDefault="00A55328">
            <w:r>
              <w:t>10bb</w:t>
            </w:r>
          </w:p>
        </w:tc>
        <w:tc>
          <w:tcPr>
            <w:tcW w:w="2610" w:type="dxa"/>
          </w:tcPr>
          <w:p w:rsidR="007062D9" w:rsidRDefault="007062D9">
            <w:pPr>
              <w:pStyle w:val="Listenabsatz"/>
              <w:numPr>
                <w:ilvl w:val="0"/>
                <w:numId w:val="8"/>
              </w:numPr>
              <w:ind w:left="284" w:hanging="227"/>
            </w:pPr>
          </w:p>
        </w:tc>
      </w:tr>
      <w:tr w:rsidR="007062D9">
        <w:trPr>
          <w:trHeight w:val="624"/>
        </w:trPr>
        <w:tc>
          <w:tcPr>
            <w:tcW w:w="2551" w:type="dxa"/>
          </w:tcPr>
          <w:p w:rsidR="007062D9" w:rsidRDefault="00A55328">
            <w:pPr>
              <w:rPr>
                <w:rFonts w:ascii="Arial" w:eastAsia="Times New Roman" w:hAnsi="Arial" w:cs="Arial"/>
                <w:sz w:val="24"/>
                <w:szCs w:val="24"/>
                <w:u w:val="single"/>
                <w:lang w:eastAsia="de-DE"/>
              </w:rPr>
            </w:pPr>
            <w:r>
              <w:rPr>
                <w:rFonts w:ascii="Arial" w:hAnsi="Arial" w:cs="Arial"/>
                <w:sz w:val="24"/>
                <w:szCs w:val="24"/>
                <w:u w:val="single"/>
              </w:rPr>
              <w:t>Entscheiden:</w:t>
            </w:r>
          </w:p>
        </w:tc>
        <w:tc>
          <w:tcPr>
            <w:tcW w:w="5272" w:type="dxa"/>
          </w:tcPr>
          <w:p w:rsidR="007062D9" w:rsidRDefault="00A55328">
            <w:pPr>
              <w:rPr>
                <w:rFonts w:ascii="Arial" w:hAnsi="Arial" w:cs="Arial"/>
                <w:i/>
                <w:sz w:val="24"/>
                <w:szCs w:val="24"/>
              </w:rPr>
            </w:pPr>
            <w:r>
              <w:rPr>
                <w:rFonts w:ascii="Arial" w:hAnsi="Arial" w:cs="Arial"/>
                <w:i/>
                <w:sz w:val="24"/>
                <w:szCs w:val="24"/>
              </w:rPr>
              <w:t xml:space="preserve">Die Schülerinnen und Schüler entscheiden sich bei der Herstellung einer Gleisanlage, entsprechend der Richtlinien und ökologischen sowie wirtschaftlichen Aspekte, für Schwellen- und  Schienenarten sowie Schienenbefestigungsmittel. Sie wählen </w:t>
            </w:r>
            <w:r>
              <w:rPr>
                <w:sz w:val="24"/>
              </w:rPr>
              <w:t>entsprechend der projektbezogenen Gegebenheiten den Einsatz von Werkzeugen und Maschinen aus.</w:t>
            </w:r>
          </w:p>
        </w:tc>
        <w:tc>
          <w:tcPr>
            <w:tcW w:w="4139" w:type="dxa"/>
          </w:tcPr>
          <w:p w:rsidR="007062D9" w:rsidRDefault="00A55328">
            <w:r>
              <w:t>2m</w:t>
            </w:r>
          </w:p>
          <w:p w:rsidR="007062D9" w:rsidRDefault="00A55328">
            <w:r>
              <w:t xml:space="preserve">5e </w:t>
            </w:r>
          </w:p>
          <w:p w:rsidR="007062D9" w:rsidRDefault="00A55328">
            <w:r>
              <w:t>5f</w:t>
            </w:r>
          </w:p>
        </w:tc>
        <w:tc>
          <w:tcPr>
            <w:tcW w:w="2610" w:type="dxa"/>
          </w:tcPr>
          <w:p w:rsidR="007062D9" w:rsidRDefault="007062D9">
            <w:pPr>
              <w:pStyle w:val="Listenabsatz"/>
              <w:numPr>
                <w:ilvl w:val="0"/>
                <w:numId w:val="8"/>
              </w:numPr>
              <w:spacing w:after="200" w:line="276" w:lineRule="auto"/>
              <w:ind w:left="284" w:hanging="227"/>
              <w:rPr>
                <w:rFonts w:ascii="Arial" w:hAnsi="Arial" w:cs="Arial"/>
                <w:sz w:val="24"/>
                <w:szCs w:val="24"/>
              </w:rPr>
            </w:pPr>
          </w:p>
        </w:tc>
      </w:tr>
      <w:tr w:rsidR="007062D9">
        <w:trPr>
          <w:trHeight w:val="624"/>
        </w:trPr>
        <w:tc>
          <w:tcPr>
            <w:tcW w:w="2551" w:type="dxa"/>
          </w:tcPr>
          <w:p w:rsidR="007062D9" w:rsidRDefault="00A55328">
            <w:pPr>
              <w:rPr>
                <w:rFonts w:ascii="Arial" w:eastAsia="Times New Roman" w:hAnsi="Arial" w:cs="Arial"/>
                <w:sz w:val="24"/>
                <w:szCs w:val="24"/>
                <w:lang w:eastAsia="de-DE"/>
              </w:rPr>
            </w:pPr>
            <w:r>
              <w:rPr>
                <w:rFonts w:ascii="Arial" w:hAnsi="Arial" w:cs="Arial"/>
                <w:sz w:val="24"/>
                <w:szCs w:val="24"/>
                <w:u w:val="single"/>
              </w:rPr>
              <w:t>Durchführen:</w:t>
            </w:r>
          </w:p>
        </w:tc>
        <w:tc>
          <w:tcPr>
            <w:tcW w:w="5272" w:type="dxa"/>
          </w:tcPr>
          <w:p w:rsidR="007062D9" w:rsidRDefault="00A55328">
            <w:pPr>
              <w:rPr>
                <w:rFonts w:ascii="Arial" w:hAnsi="Arial" w:cs="Arial"/>
                <w:sz w:val="24"/>
                <w:szCs w:val="24"/>
              </w:rPr>
            </w:pPr>
            <w:r>
              <w:t xml:space="preserve">Die Schülerinnen und Schüler führen die Herstellung einer Schotterbettung unter Beachtung  der Vorschriften zum Arbeits- und Gesundheitsschutz durch. Sie verlegen Schwellen und  Schienen manuell sowie maschinell. Sie verwenden Werkzeuge und Maschinen entsprechend der projektbezogenen Gegebenheiten, dabei pflegen und warten sie diese. Sie setzen  die Schienenbefestigungen (K-, KS-, W-, und W97-Oberbau) zusammen und ordnen die Befestigungsmittel zu. Sie protokollieren als Arbeitsergebnis die geometrische Sollverspannung  </w:t>
            </w:r>
            <w:r>
              <w:lastRenderedPageBreak/>
              <w:t>(Schraubmaschine, Drehmoment) unter Berücksichtigung der Richtlinien.</w:t>
            </w:r>
          </w:p>
        </w:tc>
        <w:tc>
          <w:tcPr>
            <w:tcW w:w="4139" w:type="dxa"/>
          </w:tcPr>
          <w:p w:rsidR="007062D9" w:rsidRDefault="00A55328">
            <w:r>
              <w:lastRenderedPageBreak/>
              <w:t>2g</w:t>
            </w:r>
          </w:p>
          <w:p w:rsidR="007062D9" w:rsidRDefault="00A55328">
            <w:r>
              <w:t>3aa</w:t>
            </w:r>
          </w:p>
          <w:p w:rsidR="007062D9" w:rsidRDefault="00A55328">
            <w:r>
              <w:t>7f</w:t>
            </w:r>
          </w:p>
          <w:p w:rsidR="007062D9" w:rsidRDefault="00A55328">
            <w:r>
              <w:t>7g</w:t>
            </w:r>
          </w:p>
          <w:p w:rsidR="007062D9" w:rsidRDefault="00A55328">
            <w:r>
              <w:t>8h</w:t>
            </w:r>
          </w:p>
          <w:p w:rsidR="007062D9" w:rsidRDefault="00A55328">
            <w:r>
              <w:t>8j</w:t>
            </w:r>
          </w:p>
          <w:p w:rsidR="007062D9" w:rsidRDefault="00A55328">
            <w:r>
              <w:t>10g</w:t>
            </w:r>
          </w:p>
          <w:p w:rsidR="007062D9" w:rsidRDefault="00A55328">
            <w:r>
              <w:t>10j</w:t>
            </w:r>
          </w:p>
          <w:p w:rsidR="007062D9" w:rsidRDefault="00A55328">
            <w:r>
              <w:t>10k</w:t>
            </w:r>
          </w:p>
          <w:p w:rsidR="007062D9" w:rsidRDefault="00A55328">
            <w:r>
              <w:t>10p</w:t>
            </w:r>
          </w:p>
          <w:p w:rsidR="007062D9" w:rsidRDefault="00A55328">
            <w:r>
              <w:t>10u</w:t>
            </w:r>
          </w:p>
          <w:p w:rsidR="007062D9" w:rsidRDefault="00A55328">
            <w:r>
              <w:lastRenderedPageBreak/>
              <w:t>10x</w:t>
            </w:r>
          </w:p>
          <w:p w:rsidR="007062D9" w:rsidRDefault="00A55328">
            <w:r>
              <w:t>10y</w:t>
            </w:r>
          </w:p>
          <w:p w:rsidR="007062D9" w:rsidRDefault="00A55328">
            <w:r>
              <w:t>10cc</w:t>
            </w:r>
          </w:p>
          <w:p w:rsidR="007062D9" w:rsidRDefault="00A55328">
            <w:r>
              <w:t xml:space="preserve">4h (3. </w:t>
            </w:r>
            <w:proofErr w:type="spellStart"/>
            <w:r>
              <w:t>Lj</w:t>
            </w:r>
            <w:proofErr w:type="spellEnd"/>
            <w:r>
              <w:t>.)</w:t>
            </w:r>
          </w:p>
          <w:p w:rsidR="007062D9" w:rsidRDefault="00A55328">
            <w:r>
              <w:t xml:space="preserve">8c (3. </w:t>
            </w:r>
            <w:proofErr w:type="spellStart"/>
            <w:r>
              <w:t>Lj</w:t>
            </w:r>
            <w:proofErr w:type="spellEnd"/>
            <w:r>
              <w:t>.)</w:t>
            </w:r>
          </w:p>
        </w:tc>
        <w:tc>
          <w:tcPr>
            <w:tcW w:w="2610" w:type="dxa"/>
          </w:tcPr>
          <w:p w:rsidR="007062D9" w:rsidRDefault="007062D9">
            <w:pPr>
              <w:pStyle w:val="Listenabsatz"/>
              <w:numPr>
                <w:ilvl w:val="0"/>
                <w:numId w:val="8"/>
              </w:numPr>
              <w:spacing w:after="200" w:line="276" w:lineRule="auto"/>
              <w:ind w:left="284" w:hanging="227"/>
              <w:rPr>
                <w:rFonts w:ascii="Arial" w:hAnsi="Arial" w:cs="Arial"/>
                <w:sz w:val="24"/>
                <w:szCs w:val="24"/>
              </w:rPr>
            </w:pPr>
          </w:p>
        </w:tc>
      </w:tr>
      <w:tr w:rsidR="007062D9">
        <w:trPr>
          <w:trHeight w:val="624"/>
        </w:trPr>
        <w:tc>
          <w:tcPr>
            <w:tcW w:w="2551" w:type="dxa"/>
          </w:tcPr>
          <w:p w:rsidR="007062D9" w:rsidRDefault="00A55328">
            <w:pPr>
              <w:rPr>
                <w:rFonts w:ascii="Arial" w:eastAsia="Times New Roman" w:hAnsi="Arial" w:cs="Arial"/>
                <w:sz w:val="24"/>
                <w:szCs w:val="24"/>
                <w:u w:val="single"/>
                <w:lang w:eastAsia="de-DE"/>
              </w:rPr>
            </w:pPr>
            <w:r>
              <w:rPr>
                <w:rFonts w:ascii="Arial" w:hAnsi="Arial" w:cs="Arial"/>
                <w:sz w:val="24"/>
                <w:szCs w:val="24"/>
                <w:u w:val="single"/>
              </w:rPr>
              <w:t>Kontrollieren:</w:t>
            </w:r>
          </w:p>
        </w:tc>
        <w:tc>
          <w:tcPr>
            <w:tcW w:w="5272" w:type="dxa"/>
          </w:tcPr>
          <w:p w:rsidR="007062D9" w:rsidRDefault="00A55328">
            <w:pPr>
              <w:rPr>
                <w:rFonts w:ascii="Arial" w:hAnsi="Arial" w:cs="Arial"/>
                <w:sz w:val="24"/>
                <w:szCs w:val="24"/>
              </w:rPr>
            </w:pPr>
            <w:r>
              <w:t>Die Schülerinnen und Schüler überprüfen den berechneten Materialbedarf unter Berücksichtigung umweltverträglicher Altmaterialentsorgung und präsentieren die gewonnenen Ergebnisse</w:t>
            </w:r>
          </w:p>
        </w:tc>
        <w:tc>
          <w:tcPr>
            <w:tcW w:w="4139" w:type="dxa"/>
          </w:tcPr>
          <w:p w:rsidR="007062D9" w:rsidRDefault="00A55328">
            <w:r>
              <w:t>3aa</w:t>
            </w:r>
          </w:p>
          <w:p w:rsidR="007062D9" w:rsidRDefault="00A55328">
            <w:r>
              <w:t>5h</w:t>
            </w:r>
          </w:p>
        </w:tc>
        <w:tc>
          <w:tcPr>
            <w:tcW w:w="2610" w:type="dxa"/>
          </w:tcPr>
          <w:p w:rsidR="007062D9" w:rsidRDefault="007062D9">
            <w:pPr>
              <w:pStyle w:val="Listenabsatz"/>
              <w:numPr>
                <w:ilvl w:val="0"/>
                <w:numId w:val="8"/>
              </w:numPr>
              <w:spacing w:after="200" w:line="276" w:lineRule="auto"/>
              <w:ind w:left="284" w:hanging="227"/>
              <w:rPr>
                <w:rFonts w:ascii="Arial" w:hAnsi="Arial" w:cs="Arial"/>
                <w:sz w:val="24"/>
                <w:szCs w:val="24"/>
              </w:rPr>
            </w:pPr>
          </w:p>
        </w:tc>
      </w:tr>
      <w:tr w:rsidR="007062D9">
        <w:trPr>
          <w:trHeight w:val="624"/>
        </w:trPr>
        <w:tc>
          <w:tcPr>
            <w:tcW w:w="2551" w:type="dxa"/>
          </w:tcPr>
          <w:p w:rsidR="007062D9" w:rsidRDefault="00A55328">
            <w:pPr>
              <w:rPr>
                <w:rFonts w:ascii="Arial" w:eastAsia="Times New Roman" w:hAnsi="Arial" w:cs="Arial"/>
                <w:sz w:val="24"/>
                <w:szCs w:val="24"/>
                <w:u w:val="single"/>
                <w:lang w:eastAsia="de-DE"/>
              </w:rPr>
            </w:pPr>
            <w:r>
              <w:rPr>
                <w:rFonts w:ascii="Arial" w:hAnsi="Arial" w:cs="Arial"/>
                <w:sz w:val="24"/>
                <w:szCs w:val="24"/>
                <w:u w:val="single"/>
              </w:rPr>
              <w:t>Bewerten/Reflektieren:</w:t>
            </w:r>
          </w:p>
        </w:tc>
        <w:tc>
          <w:tcPr>
            <w:tcW w:w="5272" w:type="dxa"/>
          </w:tcPr>
          <w:p w:rsidR="007062D9" w:rsidRDefault="00A55328">
            <w:pPr>
              <w:rPr>
                <w:rFonts w:ascii="Arial" w:hAnsi="Arial" w:cs="Arial"/>
                <w:sz w:val="24"/>
                <w:szCs w:val="24"/>
              </w:rPr>
            </w:pPr>
            <w:r>
              <w:t>Die Schülerinnen und Schüler reflektieren ihre Vorgehensweise bei der Zusammenstellung  des Oberbaus und bewerten die Lösung der Bedarfsermittlung entsprechend der Richtlinien.</w:t>
            </w:r>
          </w:p>
        </w:tc>
        <w:tc>
          <w:tcPr>
            <w:tcW w:w="4139" w:type="dxa"/>
          </w:tcPr>
          <w:p w:rsidR="007062D9" w:rsidRDefault="00A55328">
            <w:r>
              <w:t>13d</w:t>
            </w:r>
          </w:p>
          <w:p w:rsidR="007062D9" w:rsidRDefault="00A55328">
            <w:r>
              <w:t>13e</w:t>
            </w:r>
          </w:p>
          <w:p w:rsidR="007062D9" w:rsidRDefault="00A55328">
            <w:r>
              <w:t>13g</w:t>
            </w:r>
          </w:p>
        </w:tc>
        <w:tc>
          <w:tcPr>
            <w:tcW w:w="2610" w:type="dxa"/>
          </w:tcPr>
          <w:p w:rsidR="007062D9" w:rsidRDefault="007062D9">
            <w:pPr>
              <w:pStyle w:val="Listenabsatz"/>
              <w:numPr>
                <w:ilvl w:val="0"/>
                <w:numId w:val="8"/>
              </w:numPr>
              <w:spacing w:after="200" w:line="276" w:lineRule="auto"/>
              <w:ind w:left="284" w:hanging="227"/>
              <w:rPr>
                <w:rFonts w:ascii="Arial" w:hAnsi="Arial" w:cs="Arial"/>
                <w:sz w:val="24"/>
                <w:szCs w:val="24"/>
              </w:rPr>
            </w:pPr>
          </w:p>
        </w:tc>
      </w:tr>
    </w:tbl>
    <w:p w:rsidR="007062D9" w:rsidRDefault="007062D9">
      <w:pPr>
        <w:spacing w:after="0" w:line="240" w:lineRule="auto"/>
        <w:rPr>
          <w:sz w:val="24"/>
          <w:szCs w:val="24"/>
        </w:rPr>
      </w:pPr>
    </w:p>
    <w:sectPr w:rsidR="007062D9">
      <w:headerReference w:type="default" r:id="rId8"/>
      <w:footerReference w:type="default" r:id="rId9"/>
      <w:pgSz w:w="16838" w:h="11906" w:orient="landscape"/>
      <w:pgMar w:top="1134" w:right="1103"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2D9" w:rsidRDefault="00A55328">
      <w:pPr>
        <w:spacing w:after="0" w:line="240" w:lineRule="auto"/>
      </w:pPr>
      <w:r>
        <w:separator/>
      </w:r>
    </w:p>
  </w:endnote>
  <w:endnote w:type="continuationSeparator" w:id="0">
    <w:p w:rsidR="007062D9" w:rsidRDefault="00A5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D9" w:rsidRDefault="00A55328">
    <w:pPr>
      <w:tabs>
        <w:tab w:val="center" w:pos="7286"/>
        <w:tab w:val="right" w:pos="14601"/>
      </w:tabs>
      <w:rPr>
        <w:rFonts w:ascii="Arial" w:eastAsia="Calibri" w:hAnsi="Arial" w:cs="Arial"/>
        <w:sz w:val="20"/>
        <w:szCs w:val="20"/>
      </w:rPr>
    </w:pPr>
    <w:r>
      <w:rPr>
        <w:rFonts w:ascii="Arial" w:eastAsia="Calibri" w:hAnsi="Arial" w:cs="Arial"/>
        <w:sz w:val="20"/>
      </w:rPr>
      <w:t>KMK-Dokumentationsraster</w:t>
    </w:r>
    <w:r>
      <w:rPr>
        <w:rFonts w:ascii="Arial" w:eastAsia="Calibri" w:hAnsi="Arial" w:cs="Arial"/>
        <w:sz w:val="20"/>
      </w:rPr>
      <w:tab/>
      <w:t xml:space="preserve">Seite </w:t>
    </w:r>
    <w:r>
      <w:rPr>
        <w:rFonts w:ascii="Arial" w:eastAsia="Calibri" w:hAnsi="Arial" w:cs="Arial"/>
        <w:bCs/>
        <w:sz w:val="20"/>
      </w:rPr>
      <w:fldChar w:fldCharType="begin"/>
    </w:r>
    <w:r>
      <w:rPr>
        <w:rFonts w:ascii="Arial" w:eastAsia="Calibri" w:hAnsi="Arial" w:cs="Arial"/>
        <w:bCs/>
        <w:sz w:val="20"/>
      </w:rPr>
      <w:instrText>PAGE  \* Arabic  \* MERGEFORMAT</w:instrText>
    </w:r>
    <w:r>
      <w:rPr>
        <w:rFonts w:ascii="Arial" w:eastAsia="Calibri" w:hAnsi="Arial" w:cs="Arial"/>
        <w:bCs/>
        <w:sz w:val="20"/>
      </w:rPr>
      <w:fldChar w:fldCharType="separate"/>
    </w:r>
    <w:r w:rsidR="00EB2397">
      <w:rPr>
        <w:rFonts w:ascii="Arial" w:eastAsia="Calibri" w:hAnsi="Arial" w:cs="Arial"/>
        <w:bCs/>
        <w:noProof/>
        <w:sz w:val="20"/>
      </w:rPr>
      <w:t>3</w:t>
    </w:r>
    <w:r>
      <w:rPr>
        <w:rFonts w:ascii="Arial" w:eastAsia="Calibri" w:hAnsi="Arial" w:cs="Arial"/>
        <w:bCs/>
        <w:sz w:val="20"/>
      </w:rPr>
      <w:fldChar w:fldCharType="end"/>
    </w:r>
    <w:r>
      <w:rPr>
        <w:rFonts w:ascii="Arial" w:eastAsia="Calibri" w:hAnsi="Arial" w:cs="Arial"/>
        <w:sz w:val="20"/>
      </w:rPr>
      <w:t xml:space="preserve"> von </w:t>
    </w:r>
    <w:r>
      <w:rPr>
        <w:rFonts w:ascii="Arial" w:eastAsia="Calibri" w:hAnsi="Arial" w:cs="Arial"/>
        <w:bCs/>
        <w:sz w:val="20"/>
      </w:rPr>
      <w:fldChar w:fldCharType="begin"/>
    </w:r>
    <w:r>
      <w:rPr>
        <w:rFonts w:ascii="Arial" w:eastAsia="Calibri" w:hAnsi="Arial" w:cs="Arial"/>
        <w:bCs/>
        <w:sz w:val="20"/>
      </w:rPr>
      <w:instrText>NUMPAGES  \* Arabic  \* MERGEFORMAT</w:instrText>
    </w:r>
    <w:r>
      <w:rPr>
        <w:rFonts w:ascii="Arial" w:eastAsia="Calibri" w:hAnsi="Arial" w:cs="Arial"/>
        <w:bCs/>
        <w:sz w:val="20"/>
      </w:rPr>
      <w:fldChar w:fldCharType="separate"/>
    </w:r>
    <w:r w:rsidR="00EB2397">
      <w:rPr>
        <w:rFonts w:ascii="Arial" w:eastAsia="Calibri" w:hAnsi="Arial" w:cs="Arial"/>
        <w:bCs/>
        <w:noProof/>
        <w:sz w:val="20"/>
      </w:rPr>
      <w:t>3</w:t>
    </w:r>
    <w:r>
      <w:rPr>
        <w:rFonts w:ascii="Arial" w:eastAsia="Calibri" w:hAnsi="Arial" w:cs="Arial"/>
        <w:bCs/>
        <w:sz w:val="20"/>
      </w:rPr>
      <w:fldChar w:fldCharType="end"/>
    </w:r>
    <w:r>
      <w:rPr>
        <w:rFonts w:ascii="Arial" w:eastAsia="Calibri" w:hAnsi="Arial" w:cs="Arial"/>
        <w:bCs/>
        <w:sz w:val="20"/>
      </w:rPr>
      <w:tab/>
    </w:r>
    <w:r>
      <w:rPr>
        <w:rFonts w:ascii="Arial" w:eastAsia="Calibri" w:hAnsi="Arial" w:cs="Arial"/>
        <w:sz w:val="20"/>
        <w:szCs w:val="20"/>
      </w:rPr>
      <w:fldChar w:fldCharType="begin"/>
    </w:r>
    <w:r>
      <w:rPr>
        <w:rFonts w:ascii="Arial" w:eastAsia="Calibri" w:hAnsi="Arial" w:cs="Arial"/>
        <w:sz w:val="20"/>
        <w:szCs w:val="20"/>
      </w:rPr>
      <w:fldChar w:fldCharType="begin"/>
    </w:r>
    <w:r>
      <w:rPr>
        <w:rFonts w:ascii="Arial" w:eastAsia="Calibri" w:hAnsi="Arial" w:cs="Arial"/>
        <w:sz w:val="20"/>
        <w:szCs w:val="20"/>
      </w:rPr>
      <w:instrText xml:space="preserve"> page </w:instrText>
    </w:r>
    <w:r>
      <w:rPr>
        <w:rFonts w:ascii="Arial" w:eastAsia="Calibri" w:hAnsi="Arial" w:cs="Arial"/>
        <w:sz w:val="20"/>
        <w:szCs w:val="20"/>
      </w:rPr>
      <w:fldChar w:fldCharType="separate"/>
    </w:r>
    <w:r w:rsidR="00EB2397">
      <w:rPr>
        <w:rFonts w:ascii="Arial" w:eastAsia="Calibri" w:hAnsi="Arial" w:cs="Arial"/>
        <w:noProof/>
        <w:sz w:val="20"/>
        <w:szCs w:val="20"/>
      </w:rPr>
      <w:instrText>3</w:instrText>
    </w:r>
    <w:r>
      <w:rPr>
        <w:rFonts w:ascii="Arial" w:eastAsia="Calibri" w:hAnsi="Arial" w:cs="Arial"/>
        <w:sz w:val="20"/>
        <w:szCs w:val="20"/>
      </w:rPr>
      <w:fldChar w:fldCharType="end"/>
    </w:r>
    <w:r>
      <w:rPr>
        <w:rFonts w:ascii="Arial" w:eastAsia="Calibri"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2D9" w:rsidRDefault="00A55328">
      <w:pPr>
        <w:spacing w:after="0" w:line="240" w:lineRule="auto"/>
      </w:pPr>
      <w:r>
        <w:separator/>
      </w:r>
    </w:p>
  </w:footnote>
  <w:footnote w:type="continuationSeparator" w:id="0">
    <w:p w:rsidR="007062D9" w:rsidRDefault="00A55328">
      <w:pPr>
        <w:spacing w:after="0" w:line="240" w:lineRule="auto"/>
      </w:pPr>
      <w:r>
        <w:continuationSeparator/>
      </w:r>
    </w:p>
  </w:footnote>
  <w:footnote w:id="1">
    <w:p w:rsidR="007062D9" w:rsidRDefault="00A55328">
      <w:pPr>
        <w:pStyle w:val="Funotentext"/>
        <w:ind w:left="142" w:hanging="142"/>
        <w:rPr>
          <w:rFonts w:ascii="Arial" w:hAnsi="Arial" w:cs="Arial"/>
        </w:rPr>
      </w:pPr>
      <w:r>
        <w:rPr>
          <w:rFonts w:ascii="Arial" w:hAnsi="Arial" w:cs="Arial"/>
          <w:vertAlign w:val="superscript"/>
        </w:rPr>
        <w:footnoteRef/>
      </w:r>
      <w:r>
        <w:rPr>
          <w:rFonts w:ascii="Arial" w:hAnsi="Arial" w:cs="Arial"/>
        </w:rPr>
        <w:t xml:space="preserve"> Identifizieren der beruflichen Handlungen unter Berücksichtigung aller Kompetenzdimensionen. Beschreibung mit prozessbezogenen Indikatoren (analysieren, beschreiben, erörtern etc.)</w:t>
      </w:r>
    </w:p>
  </w:footnote>
  <w:footnote w:id="2">
    <w:p w:rsidR="007062D9" w:rsidRDefault="00A55328">
      <w:pPr>
        <w:pStyle w:val="Funotentext"/>
        <w:ind w:left="142" w:hanging="142"/>
      </w:pPr>
      <w:r>
        <w:rPr>
          <w:rStyle w:val="Funotenzeichen"/>
          <w:rFonts w:ascii="Arial" w:hAnsi="Arial" w:cs="Arial"/>
        </w:rPr>
        <w:footnoteRef/>
      </w:r>
      <w:r>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D9" w:rsidRDefault="00A55328">
    <w:pPr>
      <w:spacing w:after="0" w:line="240" w:lineRule="auto"/>
      <w:rPr>
        <w:rFonts w:ascii="Arial" w:hAnsi="Arial" w:cs="Arial"/>
        <w:b/>
        <w:sz w:val="24"/>
        <w:szCs w:val="24"/>
      </w:rPr>
    </w:pPr>
    <w:r>
      <w:rPr>
        <w:rFonts w:ascii="Arial" w:eastAsia="Arial" w:hAnsi="Arial" w:cs="Arial"/>
        <w:b/>
        <w:sz w:val="24"/>
      </w:rPr>
      <w:t>Tiefbaufacharbeiter und Tiefbaufacharbeiterin; Schwerpunkt Gleisbauarbeiten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607E"/>
    <w:multiLevelType w:val="hybridMultilevel"/>
    <w:tmpl w:val="4016EFBC"/>
    <w:lvl w:ilvl="0" w:tplc="AB0EA3FE">
      <w:start w:val="1"/>
      <w:numFmt w:val="bullet"/>
      <w:lvlText w:val=""/>
      <w:lvlJc w:val="left"/>
      <w:pPr>
        <w:ind w:left="720" w:hanging="360"/>
      </w:pPr>
      <w:rPr>
        <w:rFonts w:ascii="Symbol" w:hAnsi="Symbol" w:hint="default"/>
      </w:rPr>
    </w:lvl>
    <w:lvl w:ilvl="1" w:tplc="F3663B62">
      <w:start w:val="1"/>
      <w:numFmt w:val="bullet"/>
      <w:lvlText w:val="o"/>
      <w:lvlJc w:val="left"/>
      <w:pPr>
        <w:ind w:left="1440" w:hanging="360"/>
      </w:pPr>
      <w:rPr>
        <w:rFonts w:ascii="Courier New" w:hAnsi="Courier New" w:cs="Courier New" w:hint="default"/>
      </w:rPr>
    </w:lvl>
    <w:lvl w:ilvl="2" w:tplc="7A408F42">
      <w:start w:val="1"/>
      <w:numFmt w:val="bullet"/>
      <w:lvlText w:val=""/>
      <w:lvlJc w:val="left"/>
      <w:pPr>
        <w:ind w:left="2160" w:hanging="360"/>
      </w:pPr>
      <w:rPr>
        <w:rFonts w:ascii="Wingdings" w:hAnsi="Wingdings" w:hint="default"/>
      </w:rPr>
    </w:lvl>
    <w:lvl w:ilvl="3" w:tplc="43B267F8">
      <w:start w:val="1"/>
      <w:numFmt w:val="bullet"/>
      <w:lvlText w:val=""/>
      <w:lvlJc w:val="left"/>
      <w:pPr>
        <w:ind w:left="2880" w:hanging="360"/>
      </w:pPr>
      <w:rPr>
        <w:rFonts w:ascii="Symbol" w:hAnsi="Symbol" w:hint="default"/>
      </w:rPr>
    </w:lvl>
    <w:lvl w:ilvl="4" w:tplc="FC4EC692">
      <w:start w:val="1"/>
      <w:numFmt w:val="bullet"/>
      <w:lvlText w:val="o"/>
      <w:lvlJc w:val="left"/>
      <w:pPr>
        <w:ind w:left="3600" w:hanging="360"/>
      </w:pPr>
      <w:rPr>
        <w:rFonts w:ascii="Courier New" w:hAnsi="Courier New" w:cs="Courier New" w:hint="default"/>
      </w:rPr>
    </w:lvl>
    <w:lvl w:ilvl="5" w:tplc="6DC0D934">
      <w:start w:val="1"/>
      <w:numFmt w:val="bullet"/>
      <w:lvlText w:val=""/>
      <w:lvlJc w:val="left"/>
      <w:pPr>
        <w:ind w:left="4320" w:hanging="360"/>
      </w:pPr>
      <w:rPr>
        <w:rFonts w:ascii="Wingdings" w:hAnsi="Wingdings" w:hint="default"/>
      </w:rPr>
    </w:lvl>
    <w:lvl w:ilvl="6" w:tplc="228CC700">
      <w:start w:val="1"/>
      <w:numFmt w:val="bullet"/>
      <w:lvlText w:val=""/>
      <w:lvlJc w:val="left"/>
      <w:pPr>
        <w:ind w:left="5040" w:hanging="360"/>
      </w:pPr>
      <w:rPr>
        <w:rFonts w:ascii="Symbol" w:hAnsi="Symbol" w:hint="default"/>
      </w:rPr>
    </w:lvl>
    <w:lvl w:ilvl="7" w:tplc="CC9E43C8">
      <w:start w:val="1"/>
      <w:numFmt w:val="bullet"/>
      <w:lvlText w:val="o"/>
      <w:lvlJc w:val="left"/>
      <w:pPr>
        <w:ind w:left="5760" w:hanging="360"/>
      </w:pPr>
      <w:rPr>
        <w:rFonts w:ascii="Courier New" w:hAnsi="Courier New" w:cs="Courier New" w:hint="default"/>
      </w:rPr>
    </w:lvl>
    <w:lvl w:ilvl="8" w:tplc="AAA89EA0">
      <w:start w:val="1"/>
      <w:numFmt w:val="bullet"/>
      <w:lvlText w:val=""/>
      <w:lvlJc w:val="left"/>
      <w:pPr>
        <w:ind w:left="6480" w:hanging="360"/>
      </w:pPr>
      <w:rPr>
        <w:rFonts w:ascii="Wingdings" w:hAnsi="Wingdings" w:hint="default"/>
      </w:rPr>
    </w:lvl>
  </w:abstractNum>
  <w:abstractNum w:abstractNumId="1" w15:restartNumberingAfterBreak="0">
    <w:nsid w:val="3F962081"/>
    <w:multiLevelType w:val="hybridMultilevel"/>
    <w:tmpl w:val="33B4C86A"/>
    <w:lvl w:ilvl="0" w:tplc="05DACED4">
      <w:start w:val="1"/>
      <w:numFmt w:val="bullet"/>
      <w:lvlText w:val="-"/>
      <w:lvlJc w:val="left"/>
      <w:pPr>
        <w:ind w:left="720" w:hanging="360"/>
      </w:pPr>
      <w:rPr>
        <w:rFonts w:ascii="Arial" w:eastAsiaTheme="minorHAnsi" w:hAnsi="Arial" w:cs="Arial" w:hint="default"/>
      </w:rPr>
    </w:lvl>
    <w:lvl w:ilvl="1" w:tplc="124AEEE8">
      <w:start w:val="1"/>
      <w:numFmt w:val="bullet"/>
      <w:lvlText w:val="o"/>
      <w:lvlJc w:val="left"/>
      <w:pPr>
        <w:ind w:left="1440" w:hanging="360"/>
      </w:pPr>
      <w:rPr>
        <w:rFonts w:ascii="Courier New" w:hAnsi="Courier New" w:cs="Courier New" w:hint="default"/>
      </w:rPr>
    </w:lvl>
    <w:lvl w:ilvl="2" w:tplc="BFE6932C">
      <w:start w:val="1"/>
      <w:numFmt w:val="bullet"/>
      <w:lvlText w:val=""/>
      <w:lvlJc w:val="left"/>
      <w:pPr>
        <w:ind w:left="2160" w:hanging="360"/>
      </w:pPr>
      <w:rPr>
        <w:rFonts w:ascii="Wingdings" w:hAnsi="Wingdings" w:hint="default"/>
      </w:rPr>
    </w:lvl>
    <w:lvl w:ilvl="3" w:tplc="A7E8F618">
      <w:start w:val="1"/>
      <w:numFmt w:val="bullet"/>
      <w:lvlText w:val=""/>
      <w:lvlJc w:val="left"/>
      <w:pPr>
        <w:ind w:left="2880" w:hanging="360"/>
      </w:pPr>
      <w:rPr>
        <w:rFonts w:ascii="Symbol" w:hAnsi="Symbol" w:hint="default"/>
      </w:rPr>
    </w:lvl>
    <w:lvl w:ilvl="4" w:tplc="7728B734">
      <w:start w:val="1"/>
      <w:numFmt w:val="bullet"/>
      <w:lvlText w:val="o"/>
      <w:lvlJc w:val="left"/>
      <w:pPr>
        <w:ind w:left="3600" w:hanging="360"/>
      </w:pPr>
      <w:rPr>
        <w:rFonts w:ascii="Courier New" w:hAnsi="Courier New" w:cs="Courier New" w:hint="default"/>
      </w:rPr>
    </w:lvl>
    <w:lvl w:ilvl="5" w:tplc="CB307258">
      <w:start w:val="1"/>
      <w:numFmt w:val="bullet"/>
      <w:lvlText w:val=""/>
      <w:lvlJc w:val="left"/>
      <w:pPr>
        <w:ind w:left="4320" w:hanging="360"/>
      </w:pPr>
      <w:rPr>
        <w:rFonts w:ascii="Wingdings" w:hAnsi="Wingdings" w:hint="default"/>
      </w:rPr>
    </w:lvl>
    <w:lvl w:ilvl="6" w:tplc="25D60D4E">
      <w:start w:val="1"/>
      <w:numFmt w:val="bullet"/>
      <w:lvlText w:val=""/>
      <w:lvlJc w:val="left"/>
      <w:pPr>
        <w:ind w:left="5040" w:hanging="360"/>
      </w:pPr>
      <w:rPr>
        <w:rFonts w:ascii="Symbol" w:hAnsi="Symbol" w:hint="default"/>
      </w:rPr>
    </w:lvl>
    <w:lvl w:ilvl="7" w:tplc="A7F86624">
      <w:start w:val="1"/>
      <w:numFmt w:val="bullet"/>
      <w:lvlText w:val="o"/>
      <w:lvlJc w:val="left"/>
      <w:pPr>
        <w:ind w:left="5760" w:hanging="360"/>
      </w:pPr>
      <w:rPr>
        <w:rFonts w:ascii="Courier New" w:hAnsi="Courier New" w:cs="Courier New" w:hint="default"/>
      </w:rPr>
    </w:lvl>
    <w:lvl w:ilvl="8" w:tplc="EE9C58AE">
      <w:start w:val="1"/>
      <w:numFmt w:val="bullet"/>
      <w:lvlText w:val=""/>
      <w:lvlJc w:val="left"/>
      <w:pPr>
        <w:ind w:left="6480" w:hanging="360"/>
      </w:pPr>
      <w:rPr>
        <w:rFonts w:ascii="Wingdings" w:hAnsi="Wingdings" w:hint="default"/>
      </w:rPr>
    </w:lvl>
  </w:abstractNum>
  <w:abstractNum w:abstractNumId="2" w15:restartNumberingAfterBreak="0">
    <w:nsid w:val="41A35962"/>
    <w:multiLevelType w:val="hybridMultilevel"/>
    <w:tmpl w:val="9A8EDF58"/>
    <w:lvl w:ilvl="0" w:tplc="ED742AD0">
      <w:start w:val="1"/>
      <w:numFmt w:val="bullet"/>
      <w:lvlText w:val=""/>
      <w:lvlJc w:val="left"/>
      <w:pPr>
        <w:ind w:left="720" w:hanging="360"/>
      </w:pPr>
      <w:rPr>
        <w:rFonts w:ascii="Symbol" w:hAnsi="Symbol" w:hint="default"/>
      </w:rPr>
    </w:lvl>
    <w:lvl w:ilvl="1" w:tplc="E7C29C88">
      <w:start w:val="1"/>
      <w:numFmt w:val="bullet"/>
      <w:lvlText w:val="o"/>
      <w:lvlJc w:val="left"/>
      <w:pPr>
        <w:ind w:left="1440" w:hanging="360"/>
      </w:pPr>
      <w:rPr>
        <w:rFonts w:ascii="Courier New" w:hAnsi="Courier New" w:cs="Courier New" w:hint="default"/>
      </w:rPr>
    </w:lvl>
    <w:lvl w:ilvl="2" w:tplc="B4C812CE">
      <w:start w:val="1"/>
      <w:numFmt w:val="bullet"/>
      <w:lvlText w:val=""/>
      <w:lvlJc w:val="left"/>
      <w:pPr>
        <w:ind w:left="2160" w:hanging="360"/>
      </w:pPr>
      <w:rPr>
        <w:rFonts w:ascii="Wingdings" w:hAnsi="Wingdings" w:hint="default"/>
      </w:rPr>
    </w:lvl>
    <w:lvl w:ilvl="3" w:tplc="EDA80E2E">
      <w:start w:val="1"/>
      <w:numFmt w:val="bullet"/>
      <w:lvlText w:val=""/>
      <w:lvlJc w:val="left"/>
      <w:pPr>
        <w:ind w:left="2880" w:hanging="360"/>
      </w:pPr>
      <w:rPr>
        <w:rFonts w:ascii="Symbol" w:hAnsi="Symbol" w:hint="default"/>
      </w:rPr>
    </w:lvl>
    <w:lvl w:ilvl="4" w:tplc="533A579A">
      <w:start w:val="1"/>
      <w:numFmt w:val="bullet"/>
      <w:lvlText w:val="o"/>
      <w:lvlJc w:val="left"/>
      <w:pPr>
        <w:ind w:left="3600" w:hanging="360"/>
      </w:pPr>
      <w:rPr>
        <w:rFonts w:ascii="Courier New" w:hAnsi="Courier New" w:cs="Courier New" w:hint="default"/>
      </w:rPr>
    </w:lvl>
    <w:lvl w:ilvl="5" w:tplc="2E0C028A">
      <w:start w:val="1"/>
      <w:numFmt w:val="bullet"/>
      <w:lvlText w:val=""/>
      <w:lvlJc w:val="left"/>
      <w:pPr>
        <w:ind w:left="4320" w:hanging="360"/>
      </w:pPr>
      <w:rPr>
        <w:rFonts w:ascii="Wingdings" w:hAnsi="Wingdings" w:hint="default"/>
      </w:rPr>
    </w:lvl>
    <w:lvl w:ilvl="6" w:tplc="EAA6825E">
      <w:start w:val="1"/>
      <w:numFmt w:val="bullet"/>
      <w:lvlText w:val=""/>
      <w:lvlJc w:val="left"/>
      <w:pPr>
        <w:ind w:left="5040" w:hanging="360"/>
      </w:pPr>
      <w:rPr>
        <w:rFonts w:ascii="Symbol" w:hAnsi="Symbol" w:hint="default"/>
      </w:rPr>
    </w:lvl>
    <w:lvl w:ilvl="7" w:tplc="C13ED990">
      <w:start w:val="1"/>
      <w:numFmt w:val="bullet"/>
      <w:lvlText w:val="o"/>
      <w:lvlJc w:val="left"/>
      <w:pPr>
        <w:ind w:left="5760" w:hanging="360"/>
      </w:pPr>
      <w:rPr>
        <w:rFonts w:ascii="Courier New" w:hAnsi="Courier New" w:cs="Courier New" w:hint="default"/>
      </w:rPr>
    </w:lvl>
    <w:lvl w:ilvl="8" w:tplc="012407C8">
      <w:start w:val="1"/>
      <w:numFmt w:val="bullet"/>
      <w:lvlText w:val=""/>
      <w:lvlJc w:val="left"/>
      <w:pPr>
        <w:ind w:left="6480" w:hanging="360"/>
      </w:pPr>
      <w:rPr>
        <w:rFonts w:ascii="Wingdings" w:hAnsi="Wingdings" w:hint="default"/>
      </w:rPr>
    </w:lvl>
  </w:abstractNum>
  <w:abstractNum w:abstractNumId="3" w15:restartNumberingAfterBreak="0">
    <w:nsid w:val="5B97043D"/>
    <w:multiLevelType w:val="hybridMultilevel"/>
    <w:tmpl w:val="AC76DC04"/>
    <w:lvl w:ilvl="0" w:tplc="0246880E">
      <w:start w:val="1"/>
      <w:numFmt w:val="bullet"/>
      <w:lvlText w:val="-"/>
      <w:lvlJc w:val="left"/>
      <w:pPr>
        <w:ind w:left="720" w:hanging="360"/>
      </w:pPr>
      <w:rPr>
        <w:rFonts w:ascii="Calibri" w:eastAsiaTheme="minorHAnsi" w:hAnsi="Calibri" w:cstheme="minorBidi" w:hint="default"/>
      </w:rPr>
    </w:lvl>
    <w:lvl w:ilvl="1" w:tplc="EB78EB6A">
      <w:start w:val="1"/>
      <w:numFmt w:val="bullet"/>
      <w:lvlText w:val="o"/>
      <w:lvlJc w:val="left"/>
      <w:pPr>
        <w:ind w:left="1440" w:hanging="360"/>
      </w:pPr>
      <w:rPr>
        <w:rFonts w:ascii="Courier New" w:hAnsi="Courier New" w:cs="Courier New" w:hint="default"/>
      </w:rPr>
    </w:lvl>
    <w:lvl w:ilvl="2" w:tplc="E190DB96">
      <w:start w:val="1"/>
      <w:numFmt w:val="bullet"/>
      <w:lvlText w:val=""/>
      <w:lvlJc w:val="left"/>
      <w:pPr>
        <w:ind w:left="2160" w:hanging="360"/>
      </w:pPr>
      <w:rPr>
        <w:rFonts w:ascii="Wingdings" w:hAnsi="Wingdings" w:hint="default"/>
      </w:rPr>
    </w:lvl>
    <w:lvl w:ilvl="3" w:tplc="C7768ABC">
      <w:start w:val="1"/>
      <w:numFmt w:val="bullet"/>
      <w:lvlText w:val=""/>
      <w:lvlJc w:val="left"/>
      <w:pPr>
        <w:ind w:left="2880" w:hanging="360"/>
      </w:pPr>
      <w:rPr>
        <w:rFonts w:ascii="Symbol" w:hAnsi="Symbol" w:hint="default"/>
      </w:rPr>
    </w:lvl>
    <w:lvl w:ilvl="4" w:tplc="C0C0136E">
      <w:start w:val="1"/>
      <w:numFmt w:val="bullet"/>
      <w:lvlText w:val="o"/>
      <w:lvlJc w:val="left"/>
      <w:pPr>
        <w:ind w:left="3600" w:hanging="360"/>
      </w:pPr>
      <w:rPr>
        <w:rFonts w:ascii="Courier New" w:hAnsi="Courier New" w:cs="Courier New" w:hint="default"/>
      </w:rPr>
    </w:lvl>
    <w:lvl w:ilvl="5" w:tplc="BBE036C2">
      <w:start w:val="1"/>
      <w:numFmt w:val="bullet"/>
      <w:lvlText w:val=""/>
      <w:lvlJc w:val="left"/>
      <w:pPr>
        <w:ind w:left="4320" w:hanging="360"/>
      </w:pPr>
      <w:rPr>
        <w:rFonts w:ascii="Wingdings" w:hAnsi="Wingdings" w:hint="default"/>
      </w:rPr>
    </w:lvl>
    <w:lvl w:ilvl="6" w:tplc="1212AF58">
      <w:start w:val="1"/>
      <w:numFmt w:val="bullet"/>
      <w:lvlText w:val=""/>
      <w:lvlJc w:val="left"/>
      <w:pPr>
        <w:ind w:left="5040" w:hanging="360"/>
      </w:pPr>
      <w:rPr>
        <w:rFonts w:ascii="Symbol" w:hAnsi="Symbol" w:hint="default"/>
      </w:rPr>
    </w:lvl>
    <w:lvl w:ilvl="7" w:tplc="5972FD6E">
      <w:start w:val="1"/>
      <w:numFmt w:val="bullet"/>
      <w:lvlText w:val="o"/>
      <w:lvlJc w:val="left"/>
      <w:pPr>
        <w:ind w:left="5760" w:hanging="360"/>
      </w:pPr>
      <w:rPr>
        <w:rFonts w:ascii="Courier New" w:hAnsi="Courier New" w:cs="Courier New" w:hint="default"/>
      </w:rPr>
    </w:lvl>
    <w:lvl w:ilvl="8" w:tplc="E9445F86">
      <w:start w:val="1"/>
      <w:numFmt w:val="bullet"/>
      <w:lvlText w:val=""/>
      <w:lvlJc w:val="left"/>
      <w:pPr>
        <w:ind w:left="6480" w:hanging="360"/>
      </w:pPr>
      <w:rPr>
        <w:rFonts w:ascii="Wingdings" w:hAnsi="Wingdings" w:hint="default"/>
      </w:rPr>
    </w:lvl>
  </w:abstractNum>
  <w:abstractNum w:abstractNumId="4" w15:restartNumberingAfterBreak="0">
    <w:nsid w:val="633C42A6"/>
    <w:multiLevelType w:val="hybridMultilevel"/>
    <w:tmpl w:val="1EF86270"/>
    <w:lvl w:ilvl="0" w:tplc="DF58F358">
      <w:start w:val="1"/>
      <w:numFmt w:val="bullet"/>
      <w:lvlText w:val="-"/>
      <w:lvlJc w:val="left"/>
      <w:pPr>
        <w:ind w:left="720" w:hanging="360"/>
      </w:pPr>
      <w:rPr>
        <w:rFonts w:ascii="Arial" w:eastAsiaTheme="minorHAnsi" w:hAnsi="Arial" w:cs="Arial" w:hint="default"/>
      </w:rPr>
    </w:lvl>
    <w:lvl w:ilvl="1" w:tplc="3FDEA44E">
      <w:start w:val="1"/>
      <w:numFmt w:val="bullet"/>
      <w:lvlText w:val="o"/>
      <w:lvlJc w:val="left"/>
      <w:pPr>
        <w:ind w:left="1440" w:hanging="360"/>
      </w:pPr>
      <w:rPr>
        <w:rFonts w:ascii="Courier New" w:hAnsi="Courier New" w:cs="Courier New" w:hint="default"/>
      </w:rPr>
    </w:lvl>
    <w:lvl w:ilvl="2" w:tplc="CCD22DCE">
      <w:start w:val="1"/>
      <w:numFmt w:val="bullet"/>
      <w:lvlText w:val=""/>
      <w:lvlJc w:val="left"/>
      <w:pPr>
        <w:ind w:left="2160" w:hanging="360"/>
      </w:pPr>
      <w:rPr>
        <w:rFonts w:ascii="Wingdings" w:hAnsi="Wingdings" w:hint="default"/>
      </w:rPr>
    </w:lvl>
    <w:lvl w:ilvl="3" w:tplc="8B26D37A">
      <w:start w:val="1"/>
      <w:numFmt w:val="bullet"/>
      <w:lvlText w:val=""/>
      <w:lvlJc w:val="left"/>
      <w:pPr>
        <w:ind w:left="2880" w:hanging="360"/>
      </w:pPr>
      <w:rPr>
        <w:rFonts w:ascii="Symbol" w:hAnsi="Symbol" w:hint="default"/>
      </w:rPr>
    </w:lvl>
    <w:lvl w:ilvl="4" w:tplc="75E439D2">
      <w:start w:val="1"/>
      <w:numFmt w:val="bullet"/>
      <w:lvlText w:val="o"/>
      <w:lvlJc w:val="left"/>
      <w:pPr>
        <w:ind w:left="3600" w:hanging="360"/>
      </w:pPr>
      <w:rPr>
        <w:rFonts w:ascii="Courier New" w:hAnsi="Courier New" w:cs="Courier New" w:hint="default"/>
      </w:rPr>
    </w:lvl>
    <w:lvl w:ilvl="5" w:tplc="B0C89F38">
      <w:start w:val="1"/>
      <w:numFmt w:val="bullet"/>
      <w:lvlText w:val=""/>
      <w:lvlJc w:val="left"/>
      <w:pPr>
        <w:ind w:left="4320" w:hanging="360"/>
      </w:pPr>
      <w:rPr>
        <w:rFonts w:ascii="Wingdings" w:hAnsi="Wingdings" w:hint="default"/>
      </w:rPr>
    </w:lvl>
    <w:lvl w:ilvl="6" w:tplc="A198F05C">
      <w:start w:val="1"/>
      <w:numFmt w:val="bullet"/>
      <w:lvlText w:val=""/>
      <w:lvlJc w:val="left"/>
      <w:pPr>
        <w:ind w:left="5040" w:hanging="360"/>
      </w:pPr>
      <w:rPr>
        <w:rFonts w:ascii="Symbol" w:hAnsi="Symbol" w:hint="default"/>
      </w:rPr>
    </w:lvl>
    <w:lvl w:ilvl="7" w:tplc="B3E033EA">
      <w:start w:val="1"/>
      <w:numFmt w:val="bullet"/>
      <w:lvlText w:val="o"/>
      <w:lvlJc w:val="left"/>
      <w:pPr>
        <w:ind w:left="5760" w:hanging="360"/>
      </w:pPr>
      <w:rPr>
        <w:rFonts w:ascii="Courier New" w:hAnsi="Courier New" w:cs="Courier New" w:hint="default"/>
      </w:rPr>
    </w:lvl>
    <w:lvl w:ilvl="8" w:tplc="FD9C03CE">
      <w:start w:val="1"/>
      <w:numFmt w:val="bullet"/>
      <w:lvlText w:val=""/>
      <w:lvlJc w:val="left"/>
      <w:pPr>
        <w:ind w:left="6480" w:hanging="360"/>
      </w:pPr>
      <w:rPr>
        <w:rFonts w:ascii="Wingdings" w:hAnsi="Wingdings" w:hint="default"/>
      </w:rPr>
    </w:lvl>
  </w:abstractNum>
  <w:abstractNum w:abstractNumId="5" w15:restartNumberingAfterBreak="0">
    <w:nsid w:val="71772865"/>
    <w:multiLevelType w:val="hybridMultilevel"/>
    <w:tmpl w:val="B95693B6"/>
    <w:lvl w:ilvl="0" w:tplc="2B048286">
      <w:start w:val="1"/>
      <w:numFmt w:val="bullet"/>
      <w:lvlText w:val="-"/>
      <w:lvlJc w:val="left"/>
      <w:pPr>
        <w:ind w:left="720" w:hanging="360"/>
      </w:pPr>
      <w:rPr>
        <w:rFonts w:ascii="Arial" w:eastAsiaTheme="minorHAnsi" w:hAnsi="Arial" w:cs="Arial" w:hint="default"/>
      </w:rPr>
    </w:lvl>
    <w:lvl w:ilvl="1" w:tplc="BF989B72">
      <w:start w:val="1"/>
      <w:numFmt w:val="bullet"/>
      <w:lvlText w:val="o"/>
      <w:lvlJc w:val="left"/>
      <w:pPr>
        <w:ind w:left="1440" w:hanging="360"/>
      </w:pPr>
      <w:rPr>
        <w:rFonts w:ascii="Courier New" w:hAnsi="Courier New" w:cs="Courier New" w:hint="default"/>
      </w:rPr>
    </w:lvl>
    <w:lvl w:ilvl="2" w:tplc="F9A48C92">
      <w:start w:val="1"/>
      <w:numFmt w:val="bullet"/>
      <w:lvlText w:val=""/>
      <w:lvlJc w:val="left"/>
      <w:pPr>
        <w:ind w:left="2160" w:hanging="360"/>
      </w:pPr>
      <w:rPr>
        <w:rFonts w:ascii="Wingdings" w:hAnsi="Wingdings" w:hint="default"/>
      </w:rPr>
    </w:lvl>
    <w:lvl w:ilvl="3" w:tplc="4AB8FEF0">
      <w:start w:val="1"/>
      <w:numFmt w:val="bullet"/>
      <w:lvlText w:val=""/>
      <w:lvlJc w:val="left"/>
      <w:pPr>
        <w:ind w:left="2880" w:hanging="360"/>
      </w:pPr>
      <w:rPr>
        <w:rFonts w:ascii="Symbol" w:hAnsi="Symbol" w:hint="default"/>
      </w:rPr>
    </w:lvl>
    <w:lvl w:ilvl="4" w:tplc="FE966430">
      <w:start w:val="1"/>
      <w:numFmt w:val="bullet"/>
      <w:lvlText w:val="o"/>
      <w:lvlJc w:val="left"/>
      <w:pPr>
        <w:ind w:left="3600" w:hanging="360"/>
      </w:pPr>
      <w:rPr>
        <w:rFonts w:ascii="Courier New" w:hAnsi="Courier New" w:cs="Courier New" w:hint="default"/>
      </w:rPr>
    </w:lvl>
    <w:lvl w:ilvl="5" w:tplc="00AE7328">
      <w:start w:val="1"/>
      <w:numFmt w:val="bullet"/>
      <w:lvlText w:val=""/>
      <w:lvlJc w:val="left"/>
      <w:pPr>
        <w:ind w:left="4320" w:hanging="360"/>
      </w:pPr>
      <w:rPr>
        <w:rFonts w:ascii="Wingdings" w:hAnsi="Wingdings" w:hint="default"/>
      </w:rPr>
    </w:lvl>
    <w:lvl w:ilvl="6" w:tplc="3DD69C62">
      <w:start w:val="1"/>
      <w:numFmt w:val="bullet"/>
      <w:lvlText w:val=""/>
      <w:lvlJc w:val="left"/>
      <w:pPr>
        <w:ind w:left="5040" w:hanging="360"/>
      </w:pPr>
      <w:rPr>
        <w:rFonts w:ascii="Symbol" w:hAnsi="Symbol" w:hint="default"/>
      </w:rPr>
    </w:lvl>
    <w:lvl w:ilvl="7" w:tplc="0CDA6352">
      <w:start w:val="1"/>
      <w:numFmt w:val="bullet"/>
      <w:lvlText w:val="o"/>
      <w:lvlJc w:val="left"/>
      <w:pPr>
        <w:ind w:left="5760" w:hanging="360"/>
      </w:pPr>
      <w:rPr>
        <w:rFonts w:ascii="Courier New" w:hAnsi="Courier New" w:cs="Courier New" w:hint="default"/>
      </w:rPr>
    </w:lvl>
    <w:lvl w:ilvl="8" w:tplc="A83CABCA">
      <w:start w:val="1"/>
      <w:numFmt w:val="bullet"/>
      <w:lvlText w:val=""/>
      <w:lvlJc w:val="left"/>
      <w:pPr>
        <w:ind w:left="6480" w:hanging="360"/>
      </w:pPr>
      <w:rPr>
        <w:rFonts w:ascii="Wingdings" w:hAnsi="Wingdings" w:hint="default"/>
      </w:rPr>
    </w:lvl>
  </w:abstractNum>
  <w:abstractNum w:abstractNumId="6" w15:restartNumberingAfterBreak="0">
    <w:nsid w:val="7BA00ED2"/>
    <w:multiLevelType w:val="hybridMultilevel"/>
    <w:tmpl w:val="A22A8DA0"/>
    <w:lvl w:ilvl="0" w:tplc="C5B8AE94">
      <w:start w:val="1"/>
      <w:numFmt w:val="bullet"/>
      <w:lvlText w:val="-"/>
      <w:lvlJc w:val="left"/>
      <w:pPr>
        <w:ind w:left="720" w:hanging="360"/>
      </w:pPr>
      <w:rPr>
        <w:rFonts w:ascii="Calibri" w:eastAsiaTheme="minorHAnsi" w:hAnsi="Calibri" w:cstheme="minorBidi" w:hint="default"/>
      </w:rPr>
    </w:lvl>
    <w:lvl w:ilvl="1" w:tplc="054CACFA">
      <w:start w:val="1"/>
      <w:numFmt w:val="bullet"/>
      <w:lvlText w:val="o"/>
      <w:lvlJc w:val="left"/>
      <w:pPr>
        <w:ind w:left="1440" w:hanging="360"/>
      </w:pPr>
      <w:rPr>
        <w:rFonts w:ascii="Courier New" w:hAnsi="Courier New" w:cs="Courier New" w:hint="default"/>
      </w:rPr>
    </w:lvl>
    <w:lvl w:ilvl="2" w:tplc="98F6B120">
      <w:start w:val="1"/>
      <w:numFmt w:val="bullet"/>
      <w:lvlText w:val=""/>
      <w:lvlJc w:val="left"/>
      <w:pPr>
        <w:ind w:left="2160" w:hanging="360"/>
      </w:pPr>
      <w:rPr>
        <w:rFonts w:ascii="Wingdings" w:hAnsi="Wingdings" w:hint="default"/>
      </w:rPr>
    </w:lvl>
    <w:lvl w:ilvl="3" w:tplc="A840446C">
      <w:start w:val="1"/>
      <w:numFmt w:val="bullet"/>
      <w:lvlText w:val=""/>
      <w:lvlJc w:val="left"/>
      <w:pPr>
        <w:ind w:left="2880" w:hanging="360"/>
      </w:pPr>
      <w:rPr>
        <w:rFonts w:ascii="Symbol" w:hAnsi="Symbol" w:hint="default"/>
      </w:rPr>
    </w:lvl>
    <w:lvl w:ilvl="4" w:tplc="6A92C418">
      <w:start w:val="1"/>
      <w:numFmt w:val="bullet"/>
      <w:lvlText w:val="o"/>
      <w:lvlJc w:val="left"/>
      <w:pPr>
        <w:ind w:left="3600" w:hanging="360"/>
      </w:pPr>
      <w:rPr>
        <w:rFonts w:ascii="Courier New" w:hAnsi="Courier New" w:cs="Courier New" w:hint="default"/>
      </w:rPr>
    </w:lvl>
    <w:lvl w:ilvl="5" w:tplc="7F44ECD8">
      <w:start w:val="1"/>
      <w:numFmt w:val="bullet"/>
      <w:lvlText w:val=""/>
      <w:lvlJc w:val="left"/>
      <w:pPr>
        <w:ind w:left="4320" w:hanging="360"/>
      </w:pPr>
      <w:rPr>
        <w:rFonts w:ascii="Wingdings" w:hAnsi="Wingdings" w:hint="default"/>
      </w:rPr>
    </w:lvl>
    <w:lvl w:ilvl="6" w:tplc="CDA6E44A">
      <w:start w:val="1"/>
      <w:numFmt w:val="bullet"/>
      <w:lvlText w:val=""/>
      <w:lvlJc w:val="left"/>
      <w:pPr>
        <w:ind w:left="5040" w:hanging="360"/>
      </w:pPr>
      <w:rPr>
        <w:rFonts w:ascii="Symbol" w:hAnsi="Symbol" w:hint="default"/>
      </w:rPr>
    </w:lvl>
    <w:lvl w:ilvl="7" w:tplc="6584DF8A">
      <w:start w:val="1"/>
      <w:numFmt w:val="bullet"/>
      <w:lvlText w:val="o"/>
      <w:lvlJc w:val="left"/>
      <w:pPr>
        <w:ind w:left="5760" w:hanging="360"/>
      </w:pPr>
      <w:rPr>
        <w:rFonts w:ascii="Courier New" w:hAnsi="Courier New" w:cs="Courier New" w:hint="default"/>
      </w:rPr>
    </w:lvl>
    <w:lvl w:ilvl="8" w:tplc="44946382">
      <w:start w:val="1"/>
      <w:numFmt w:val="bullet"/>
      <w:lvlText w:val=""/>
      <w:lvlJc w:val="left"/>
      <w:pPr>
        <w:ind w:left="6480" w:hanging="360"/>
      </w:pPr>
      <w:rPr>
        <w:rFonts w:ascii="Wingdings" w:hAnsi="Wingdings" w:hint="default"/>
      </w:rPr>
    </w:lvl>
  </w:abstractNum>
  <w:abstractNum w:abstractNumId="7" w15:restartNumberingAfterBreak="0">
    <w:nsid w:val="7F83225D"/>
    <w:multiLevelType w:val="hybridMultilevel"/>
    <w:tmpl w:val="22D83BC8"/>
    <w:lvl w:ilvl="0" w:tplc="B9C8DE2A">
      <w:start w:val="1"/>
      <w:numFmt w:val="bullet"/>
      <w:lvlText w:val="-"/>
      <w:lvlJc w:val="left"/>
      <w:pPr>
        <w:ind w:left="720" w:hanging="360"/>
      </w:pPr>
      <w:rPr>
        <w:rFonts w:ascii="Arial" w:eastAsiaTheme="minorHAnsi" w:hAnsi="Arial" w:cs="Arial" w:hint="default"/>
      </w:rPr>
    </w:lvl>
    <w:lvl w:ilvl="1" w:tplc="97AA0310">
      <w:start w:val="1"/>
      <w:numFmt w:val="bullet"/>
      <w:lvlText w:val="o"/>
      <w:lvlJc w:val="left"/>
      <w:pPr>
        <w:ind w:left="1440" w:hanging="360"/>
      </w:pPr>
      <w:rPr>
        <w:rFonts w:ascii="Courier New" w:hAnsi="Courier New" w:cs="Courier New" w:hint="default"/>
      </w:rPr>
    </w:lvl>
    <w:lvl w:ilvl="2" w:tplc="C4488570">
      <w:start w:val="1"/>
      <w:numFmt w:val="bullet"/>
      <w:lvlText w:val=""/>
      <w:lvlJc w:val="left"/>
      <w:pPr>
        <w:ind w:left="2160" w:hanging="360"/>
      </w:pPr>
      <w:rPr>
        <w:rFonts w:ascii="Wingdings" w:hAnsi="Wingdings" w:hint="default"/>
      </w:rPr>
    </w:lvl>
    <w:lvl w:ilvl="3" w:tplc="77FEB5FC">
      <w:start w:val="1"/>
      <w:numFmt w:val="bullet"/>
      <w:lvlText w:val=""/>
      <w:lvlJc w:val="left"/>
      <w:pPr>
        <w:ind w:left="2880" w:hanging="360"/>
      </w:pPr>
      <w:rPr>
        <w:rFonts w:ascii="Symbol" w:hAnsi="Symbol" w:hint="default"/>
      </w:rPr>
    </w:lvl>
    <w:lvl w:ilvl="4" w:tplc="3DA2DACA">
      <w:start w:val="1"/>
      <w:numFmt w:val="bullet"/>
      <w:lvlText w:val="o"/>
      <w:lvlJc w:val="left"/>
      <w:pPr>
        <w:ind w:left="3600" w:hanging="360"/>
      </w:pPr>
      <w:rPr>
        <w:rFonts w:ascii="Courier New" w:hAnsi="Courier New" w:cs="Courier New" w:hint="default"/>
      </w:rPr>
    </w:lvl>
    <w:lvl w:ilvl="5" w:tplc="17DE1DBC">
      <w:start w:val="1"/>
      <w:numFmt w:val="bullet"/>
      <w:lvlText w:val=""/>
      <w:lvlJc w:val="left"/>
      <w:pPr>
        <w:ind w:left="4320" w:hanging="360"/>
      </w:pPr>
      <w:rPr>
        <w:rFonts w:ascii="Wingdings" w:hAnsi="Wingdings" w:hint="default"/>
      </w:rPr>
    </w:lvl>
    <w:lvl w:ilvl="6" w:tplc="2DCC71A2">
      <w:start w:val="1"/>
      <w:numFmt w:val="bullet"/>
      <w:lvlText w:val=""/>
      <w:lvlJc w:val="left"/>
      <w:pPr>
        <w:ind w:left="5040" w:hanging="360"/>
      </w:pPr>
      <w:rPr>
        <w:rFonts w:ascii="Symbol" w:hAnsi="Symbol" w:hint="default"/>
      </w:rPr>
    </w:lvl>
    <w:lvl w:ilvl="7" w:tplc="AC0CEDB2">
      <w:start w:val="1"/>
      <w:numFmt w:val="bullet"/>
      <w:lvlText w:val="o"/>
      <w:lvlJc w:val="left"/>
      <w:pPr>
        <w:ind w:left="5760" w:hanging="360"/>
      </w:pPr>
      <w:rPr>
        <w:rFonts w:ascii="Courier New" w:hAnsi="Courier New" w:cs="Courier New" w:hint="default"/>
      </w:rPr>
    </w:lvl>
    <w:lvl w:ilvl="8" w:tplc="6E38E248">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D9"/>
    <w:rsid w:val="006572E8"/>
    <w:rsid w:val="007062D9"/>
    <w:rsid w:val="00A55328"/>
    <w:rsid w:val="00EB2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C8CA1"/>
  <w15:docId w15:val="{23D5530C-B44A-4EED-B9BD-BBCF0AC0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berarbeitung">
    <w:name w:val="Revision"/>
    <w:hidden/>
    <w:uiPriority w:val="99"/>
    <w:semiHidden/>
    <w:pPr>
      <w:spacing w:after="0" w:line="240" w:lineRule="auto"/>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637E350E-2A21-4985-94B8-009B8530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3189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Monika Hack</cp:lastModifiedBy>
  <cp:revision>2</cp:revision>
  <dcterms:created xsi:type="dcterms:W3CDTF">2024-01-29T20:41:00Z</dcterms:created>
  <dcterms:modified xsi:type="dcterms:W3CDTF">2024-01-29T20:41:00Z</dcterms:modified>
</cp:coreProperties>
</file>