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321EA" w14:textId="77777777" w:rsidR="004D68A4" w:rsidRPr="00DD0A98" w:rsidRDefault="004D68A4" w:rsidP="00D84028">
      <w:pPr>
        <w:spacing w:after="120" w:line="240" w:lineRule="auto"/>
        <w:rPr>
          <w:rFonts w:ascii="Arial" w:hAnsi="Arial" w:cs="Arial"/>
          <w:b/>
          <w:sz w:val="24"/>
          <w:szCs w:val="24"/>
        </w:rPr>
      </w:pPr>
    </w:p>
    <w:p w14:paraId="23B0CD2E" w14:textId="62946BDC" w:rsidR="00147BA3" w:rsidRDefault="00147BA3" w:rsidP="00D84028">
      <w:pPr>
        <w:spacing w:after="120" w:line="240" w:lineRule="auto"/>
        <w:rPr>
          <w:rFonts w:ascii="Arial" w:hAnsi="Arial" w:cs="Arial"/>
          <w:b/>
          <w:sz w:val="24"/>
          <w:szCs w:val="24"/>
        </w:rPr>
      </w:pPr>
      <w:r>
        <w:rPr>
          <w:rFonts w:ascii="Arial" w:hAnsi="Arial" w:cs="Arial"/>
          <w:b/>
          <w:sz w:val="24"/>
          <w:szCs w:val="24"/>
        </w:rPr>
        <w:t>Ausbildungsberuf Straßenbauer und Straßenbauerin</w:t>
      </w:r>
      <w:bookmarkStart w:id="0" w:name="_GoBack"/>
      <w:bookmarkEnd w:id="0"/>
    </w:p>
    <w:p w14:paraId="1C021DFA" w14:textId="1AF0D1E4" w:rsidR="006870C3" w:rsidRPr="00DD0A98" w:rsidRDefault="00FA1680" w:rsidP="00D84028">
      <w:pPr>
        <w:spacing w:after="120" w:line="240" w:lineRule="auto"/>
        <w:rPr>
          <w:rFonts w:ascii="Arial" w:hAnsi="Arial" w:cs="Arial"/>
          <w:b/>
          <w:sz w:val="24"/>
          <w:szCs w:val="24"/>
        </w:rPr>
      </w:pPr>
      <w:r w:rsidRPr="00DD0A98">
        <w:rPr>
          <w:rFonts w:ascii="Arial" w:hAnsi="Arial" w:cs="Arial"/>
          <w:b/>
          <w:sz w:val="24"/>
          <w:szCs w:val="24"/>
        </w:rPr>
        <w:t>Curriculare Analyse</w:t>
      </w:r>
    </w:p>
    <w:tbl>
      <w:tblPr>
        <w:tblStyle w:val="Tabellenraster"/>
        <w:tblW w:w="14572"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10"/>
      </w:tblGrid>
      <w:tr w:rsidR="004F00E4" w:rsidRPr="00DD0A98" w14:paraId="185377AF" w14:textId="77777777" w:rsidTr="009135D1">
        <w:trPr>
          <w:trHeight w:val="850"/>
        </w:trPr>
        <w:tc>
          <w:tcPr>
            <w:tcW w:w="14572" w:type="dxa"/>
            <w:gridSpan w:val="4"/>
          </w:tcPr>
          <w:p w14:paraId="1844C369" w14:textId="5BF0BA12" w:rsidR="004F00E4" w:rsidRPr="00DD0A98" w:rsidRDefault="004F00E4" w:rsidP="001E4EF9">
            <w:pPr>
              <w:rPr>
                <w:rFonts w:ascii="Arial" w:eastAsia="Times New Roman" w:hAnsi="Arial" w:cs="Arial"/>
                <w:b/>
                <w:sz w:val="24"/>
                <w:szCs w:val="24"/>
                <w:lang w:eastAsia="de-DE"/>
              </w:rPr>
            </w:pPr>
            <w:r w:rsidRPr="00DD0A98">
              <w:rPr>
                <w:rFonts w:ascii="Arial" w:eastAsia="Times New Roman" w:hAnsi="Arial" w:cs="Arial"/>
                <w:b/>
                <w:sz w:val="24"/>
                <w:szCs w:val="24"/>
                <w:lang w:eastAsia="de-DE"/>
              </w:rPr>
              <w:t>Lernfeld</w:t>
            </w:r>
            <w:r w:rsidR="00E41E2F" w:rsidRPr="00DD0A98">
              <w:rPr>
                <w:rFonts w:ascii="Arial" w:hAnsi="Arial" w:cs="Arial"/>
                <w:sz w:val="24"/>
                <w:szCs w:val="24"/>
              </w:rPr>
              <w:t xml:space="preserve"> </w:t>
            </w:r>
            <w:r w:rsidRPr="00DD0A98">
              <w:rPr>
                <w:rFonts w:ascii="Arial" w:eastAsia="Times New Roman" w:hAnsi="Arial" w:cs="Arial"/>
                <w:b/>
                <w:sz w:val="24"/>
                <w:szCs w:val="24"/>
                <w:lang w:eastAsia="de-DE"/>
              </w:rPr>
              <w:t>Nr.</w:t>
            </w:r>
            <w:r w:rsidR="00980679" w:rsidRPr="00DD0A98">
              <w:rPr>
                <w:rFonts w:ascii="Arial" w:eastAsia="Times New Roman" w:hAnsi="Arial" w:cs="Arial"/>
                <w:b/>
                <w:sz w:val="24"/>
                <w:szCs w:val="24"/>
                <w:lang w:eastAsia="de-DE"/>
              </w:rPr>
              <w:t xml:space="preserve">: </w:t>
            </w:r>
            <w:r w:rsidR="007723FA" w:rsidRPr="00DD0A98">
              <w:rPr>
                <w:rFonts w:ascii="Arial" w:eastAsia="Times New Roman" w:hAnsi="Arial" w:cs="Arial"/>
                <w:b/>
                <w:sz w:val="24"/>
                <w:szCs w:val="24"/>
                <w:lang w:eastAsia="de-DE"/>
              </w:rPr>
              <w:t xml:space="preserve">         10 </w:t>
            </w:r>
            <w:r w:rsidR="007723FA" w:rsidRPr="00DD0A98">
              <w:rPr>
                <w:rFonts w:ascii="Arial" w:hAnsi="Arial" w:cs="Arial"/>
                <w:b/>
                <w:bCs/>
                <w:sz w:val="24"/>
                <w:szCs w:val="24"/>
              </w:rPr>
              <w:t xml:space="preserve">Verkehrsflächen herstellen </w:t>
            </w:r>
          </w:p>
          <w:p w14:paraId="7EB13E95" w14:textId="560F891D" w:rsidR="0043690D" w:rsidRPr="00DD0A98" w:rsidRDefault="004F00E4">
            <w:pPr>
              <w:rPr>
                <w:rFonts w:ascii="Arial" w:eastAsia="Times New Roman" w:hAnsi="Arial" w:cs="Arial"/>
                <w:b/>
                <w:sz w:val="24"/>
                <w:szCs w:val="24"/>
                <w:lang w:eastAsia="de-DE"/>
              </w:rPr>
            </w:pPr>
            <w:r w:rsidRPr="00DD0A98">
              <w:rPr>
                <w:rFonts w:ascii="Arial" w:eastAsia="Times New Roman" w:hAnsi="Arial" w:cs="Arial"/>
                <w:b/>
                <w:sz w:val="24"/>
                <w:szCs w:val="24"/>
                <w:lang w:eastAsia="de-DE"/>
              </w:rPr>
              <w:t>Ausbildungsjahr:</w:t>
            </w:r>
            <w:r w:rsidR="007E5FE4" w:rsidRPr="00DD0A98">
              <w:rPr>
                <w:rFonts w:ascii="Arial" w:eastAsia="Times New Roman" w:hAnsi="Arial" w:cs="Arial"/>
                <w:b/>
                <w:sz w:val="24"/>
                <w:szCs w:val="24"/>
                <w:lang w:eastAsia="de-DE"/>
              </w:rPr>
              <w:tab/>
            </w:r>
            <w:r w:rsidR="007723FA" w:rsidRPr="00DD0A98">
              <w:rPr>
                <w:rFonts w:ascii="Arial" w:eastAsia="Times New Roman" w:hAnsi="Arial" w:cs="Arial"/>
                <w:b/>
                <w:sz w:val="24"/>
                <w:szCs w:val="24"/>
                <w:lang w:eastAsia="de-DE"/>
              </w:rPr>
              <w:t xml:space="preserve"> 2</w:t>
            </w:r>
          </w:p>
          <w:p w14:paraId="7AFB5E09" w14:textId="045D3962" w:rsidR="004F00E4" w:rsidRPr="00DD0A98" w:rsidRDefault="004F00E4" w:rsidP="00664788">
            <w:pPr>
              <w:rPr>
                <w:rFonts w:ascii="Arial" w:hAnsi="Arial" w:cs="Arial"/>
                <w:b/>
                <w:sz w:val="24"/>
                <w:szCs w:val="24"/>
              </w:rPr>
            </w:pPr>
            <w:r w:rsidRPr="00DD0A98">
              <w:rPr>
                <w:rFonts w:ascii="Arial" w:eastAsia="Times New Roman" w:hAnsi="Arial" w:cs="Arial"/>
                <w:b/>
                <w:sz w:val="24"/>
                <w:szCs w:val="24"/>
                <w:lang w:eastAsia="de-DE"/>
              </w:rPr>
              <w:t xml:space="preserve">Zeitrichtwert: </w:t>
            </w:r>
            <w:r w:rsidR="007723FA" w:rsidRPr="00DD0A98">
              <w:rPr>
                <w:rFonts w:ascii="Arial" w:eastAsia="Times New Roman" w:hAnsi="Arial" w:cs="Arial"/>
                <w:b/>
                <w:sz w:val="24"/>
                <w:szCs w:val="24"/>
                <w:lang w:eastAsia="de-DE"/>
              </w:rPr>
              <w:t xml:space="preserve">        80 Stunden</w:t>
            </w:r>
          </w:p>
        </w:tc>
      </w:tr>
      <w:tr w:rsidR="007C4941" w:rsidRPr="00DD0A98" w14:paraId="2E997D20" w14:textId="77777777" w:rsidTr="00396C1A">
        <w:trPr>
          <w:trHeight w:val="794"/>
        </w:trPr>
        <w:tc>
          <w:tcPr>
            <w:tcW w:w="2551" w:type="dxa"/>
            <w:shd w:val="clear" w:color="auto" w:fill="D9D9D9" w:themeFill="background1" w:themeFillShade="D9"/>
          </w:tcPr>
          <w:p w14:paraId="55232427" w14:textId="77777777" w:rsidR="004F00E4" w:rsidRPr="00DD0A98" w:rsidRDefault="004F00E4" w:rsidP="001E4EF9">
            <w:pPr>
              <w:rPr>
                <w:rFonts w:ascii="Arial" w:eastAsia="Times New Roman" w:hAnsi="Arial" w:cs="Arial"/>
                <w:b/>
                <w:sz w:val="24"/>
                <w:szCs w:val="24"/>
                <w:lang w:eastAsia="de-DE"/>
              </w:rPr>
            </w:pPr>
            <w:r w:rsidRPr="00DD0A98">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02ED31F" w14:textId="77777777" w:rsidR="004F00E4" w:rsidRPr="00DD0A98" w:rsidRDefault="004F00E4" w:rsidP="001E4EF9">
            <w:pPr>
              <w:rPr>
                <w:rFonts w:ascii="Arial" w:hAnsi="Arial" w:cs="Arial"/>
                <w:b/>
                <w:sz w:val="24"/>
                <w:szCs w:val="24"/>
              </w:rPr>
            </w:pPr>
            <w:r w:rsidRPr="00DD0A98">
              <w:rPr>
                <w:rFonts w:ascii="Arial" w:hAnsi="Arial" w:cs="Arial"/>
                <w:b/>
                <w:sz w:val="24"/>
                <w:szCs w:val="24"/>
              </w:rPr>
              <w:t xml:space="preserve">Kompetenz aus dem </w:t>
            </w:r>
            <w:r w:rsidR="008F0FFE" w:rsidRPr="00DD0A98">
              <w:rPr>
                <w:rFonts w:ascii="Arial" w:hAnsi="Arial" w:cs="Arial"/>
                <w:b/>
                <w:sz w:val="24"/>
                <w:szCs w:val="24"/>
              </w:rPr>
              <w:t>Rahmenl</w:t>
            </w:r>
            <w:r w:rsidRPr="00DD0A98">
              <w:rPr>
                <w:rFonts w:ascii="Arial" w:hAnsi="Arial" w:cs="Arial"/>
                <w:b/>
                <w:sz w:val="24"/>
                <w:szCs w:val="24"/>
              </w:rPr>
              <w:t>ehrplan</w:t>
            </w:r>
          </w:p>
        </w:tc>
        <w:tc>
          <w:tcPr>
            <w:tcW w:w="4139" w:type="dxa"/>
            <w:shd w:val="clear" w:color="auto" w:fill="D9D9D9" w:themeFill="background1" w:themeFillShade="D9"/>
          </w:tcPr>
          <w:p w14:paraId="5F6615C4" w14:textId="77777777" w:rsidR="004F00E4" w:rsidRPr="00DD0A98" w:rsidRDefault="004F00E4" w:rsidP="001E4EF9">
            <w:pPr>
              <w:rPr>
                <w:rFonts w:ascii="Arial" w:hAnsi="Arial" w:cs="Arial"/>
                <w:b/>
                <w:sz w:val="24"/>
                <w:szCs w:val="24"/>
              </w:rPr>
            </w:pPr>
            <w:r w:rsidRPr="00DD0A98">
              <w:rPr>
                <w:rFonts w:ascii="Arial" w:hAnsi="Arial" w:cs="Arial"/>
                <w:b/>
                <w:sz w:val="24"/>
                <w:szCs w:val="24"/>
              </w:rPr>
              <w:t>Berufliche Handlungen</w:t>
            </w:r>
            <w:r w:rsidRPr="00DD0A98">
              <w:rPr>
                <w:rStyle w:val="Funotenzeichen"/>
                <w:rFonts w:ascii="Arial" w:hAnsi="Arial" w:cs="Arial"/>
                <w:b/>
                <w:sz w:val="24"/>
                <w:szCs w:val="24"/>
              </w:rPr>
              <w:footnoteReference w:id="1"/>
            </w:r>
          </w:p>
        </w:tc>
        <w:tc>
          <w:tcPr>
            <w:tcW w:w="2610" w:type="dxa"/>
            <w:shd w:val="clear" w:color="auto" w:fill="D9D9D9" w:themeFill="background1" w:themeFillShade="D9"/>
          </w:tcPr>
          <w:p w14:paraId="6A5DE14F" w14:textId="77777777" w:rsidR="004F00E4" w:rsidRPr="00DD0A98" w:rsidRDefault="004F00E4" w:rsidP="001E4EF9">
            <w:pPr>
              <w:rPr>
                <w:rFonts w:ascii="Arial" w:hAnsi="Arial" w:cs="Arial"/>
                <w:b/>
                <w:sz w:val="24"/>
                <w:szCs w:val="24"/>
              </w:rPr>
            </w:pPr>
            <w:r w:rsidRPr="00DD0A98">
              <w:rPr>
                <w:rFonts w:ascii="Arial" w:hAnsi="Arial" w:cs="Arial"/>
                <w:b/>
                <w:sz w:val="24"/>
                <w:szCs w:val="24"/>
              </w:rPr>
              <w:t>Anmerkungen</w:t>
            </w:r>
            <w:r w:rsidRPr="00DD0A98">
              <w:rPr>
                <w:rStyle w:val="Funotenzeichen"/>
                <w:rFonts w:ascii="Arial" w:hAnsi="Arial" w:cs="Arial"/>
                <w:b/>
                <w:sz w:val="24"/>
                <w:szCs w:val="24"/>
              </w:rPr>
              <w:footnoteReference w:id="2"/>
            </w:r>
          </w:p>
        </w:tc>
      </w:tr>
      <w:tr w:rsidR="009135D1" w:rsidRPr="00DD0A98" w14:paraId="7EBA124C" w14:textId="77777777" w:rsidTr="00396C1A">
        <w:trPr>
          <w:trHeight w:val="624"/>
        </w:trPr>
        <w:tc>
          <w:tcPr>
            <w:tcW w:w="2551" w:type="dxa"/>
          </w:tcPr>
          <w:p w14:paraId="5161FDE7" w14:textId="3DD37CC8" w:rsidR="004F00E4" w:rsidRPr="00DD0A98" w:rsidRDefault="004F00E4" w:rsidP="001E4EF9">
            <w:pPr>
              <w:rPr>
                <w:rFonts w:ascii="Arial" w:eastAsia="Times New Roman" w:hAnsi="Arial" w:cs="Arial"/>
                <w:sz w:val="24"/>
                <w:szCs w:val="24"/>
                <w:u w:val="single"/>
                <w:lang w:eastAsia="de-DE"/>
              </w:rPr>
            </w:pPr>
            <w:r w:rsidRPr="00DD0A98">
              <w:rPr>
                <w:rFonts w:ascii="Arial" w:hAnsi="Arial" w:cs="Arial"/>
                <w:sz w:val="24"/>
                <w:szCs w:val="24"/>
                <w:u w:val="single"/>
              </w:rPr>
              <w:t>Analysieren:</w:t>
            </w:r>
          </w:p>
        </w:tc>
        <w:tc>
          <w:tcPr>
            <w:tcW w:w="5272" w:type="dxa"/>
          </w:tcPr>
          <w:p w14:paraId="4E4B8021" w14:textId="78232F5E" w:rsidR="00677688" w:rsidRPr="00DD0A98" w:rsidRDefault="00677688" w:rsidP="00677688">
            <w:pPr>
              <w:pStyle w:val="Default"/>
            </w:pPr>
            <w:r w:rsidRPr="00DD0A98">
              <w:rPr>
                <w:sz w:val="22"/>
                <w:szCs w:val="22"/>
              </w:rPr>
              <w:t xml:space="preserve">Die Schülerinnen und Schüler </w:t>
            </w:r>
            <w:r w:rsidRPr="00DD0A98">
              <w:rPr>
                <w:b/>
                <w:bCs/>
                <w:sz w:val="22"/>
                <w:szCs w:val="22"/>
              </w:rPr>
              <w:t xml:space="preserve">analysieren </w:t>
            </w:r>
            <w:r w:rsidRPr="00DD0A98">
              <w:rPr>
                <w:sz w:val="22"/>
                <w:szCs w:val="22"/>
              </w:rPr>
              <w:t xml:space="preserve">den Kundenauftrag und die gestalterischen Wünsche sowie die örtliche Gegebenheit hinsichtlich der Baugrundbeschaffenheit. </w:t>
            </w:r>
          </w:p>
          <w:p w14:paraId="3756797C" w14:textId="622123D3" w:rsidR="004F00E4" w:rsidRPr="00DD0A98" w:rsidRDefault="004F00E4" w:rsidP="00233130">
            <w:pPr>
              <w:rPr>
                <w:rFonts w:ascii="Arial" w:hAnsi="Arial" w:cs="Arial"/>
                <w:sz w:val="24"/>
                <w:szCs w:val="24"/>
              </w:rPr>
            </w:pPr>
          </w:p>
        </w:tc>
        <w:tc>
          <w:tcPr>
            <w:tcW w:w="4139" w:type="dxa"/>
          </w:tcPr>
          <w:p w14:paraId="25C5D83B" w14:textId="77777777" w:rsidR="00F53F1A" w:rsidRPr="00DD0A98" w:rsidRDefault="00DD0A98" w:rsidP="005D6CD8">
            <w:pPr>
              <w:rPr>
                <w:rFonts w:ascii="Arial" w:hAnsi="Arial" w:cs="Arial"/>
              </w:rPr>
            </w:pPr>
            <w:r w:rsidRPr="00DD0A98">
              <w:rPr>
                <w:rFonts w:ascii="Arial" w:hAnsi="Arial" w:cs="Arial"/>
              </w:rPr>
              <w:t>Die Schülerinnen und Schüler…</w:t>
            </w:r>
          </w:p>
          <w:p w14:paraId="67825789" w14:textId="1B05C747" w:rsidR="00DD0A98" w:rsidRPr="006C3B48" w:rsidRDefault="00147BA3" w:rsidP="00DD0A98">
            <w:pPr>
              <w:rPr>
                <w:rFonts w:ascii="Arial" w:hAnsi="Arial" w:cs="Arial"/>
                <w:sz w:val="18"/>
                <w:szCs w:val="18"/>
              </w:rPr>
            </w:pPr>
            <w:r>
              <w:rPr>
                <w:rFonts w:ascii="Arial" w:hAnsi="Arial" w:cs="Arial"/>
              </w:rPr>
              <w:t>1.d</w:t>
            </w:r>
            <w:r w:rsidR="00DD0A98" w:rsidRPr="00DD0A98">
              <w:rPr>
                <w:rFonts w:ascii="Arial" w:hAnsi="Arial" w:cs="Arial"/>
              </w:rPr>
              <w:t xml:space="preserve"> </w:t>
            </w:r>
            <w:r w:rsidR="00DD0A98" w:rsidRPr="006C3B48">
              <w:rPr>
                <w:rFonts w:ascii="Arial" w:hAnsi="Arial" w:cs="Arial"/>
                <w:sz w:val="18"/>
                <w:szCs w:val="18"/>
              </w:rPr>
              <w:t>prüfen Arbeitsaufträge hinsichtlich der Kundenanforderungen auf Umsetzbarkeit und stimmen sich mit betrieblich beteiligten Personen ab.</w:t>
            </w:r>
          </w:p>
          <w:p w14:paraId="0B7F5979" w14:textId="58435BFA" w:rsidR="000375DD" w:rsidRPr="00DD0A98" w:rsidRDefault="00147BA3" w:rsidP="000375DD">
            <w:pPr>
              <w:rPr>
                <w:rFonts w:ascii="Arial" w:hAnsi="Arial" w:cs="Arial"/>
              </w:rPr>
            </w:pPr>
            <w:r w:rsidRPr="00147BA3">
              <w:rPr>
                <w:rFonts w:ascii="Arial" w:hAnsi="Arial" w:cs="Arial"/>
              </w:rPr>
              <w:t>1.f</w:t>
            </w:r>
            <w:r>
              <w:rPr>
                <w:rFonts w:ascii="Arial" w:hAnsi="Arial" w:cs="Arial"/>
                <w:sz w:val="18"/>
                <w:szCs w:val="18"/>
              </w:rPr>
              <w:t xml:space="preserve"> </w:t>
            </w:r>
            <w:r w:rsidR="000375DD" w:rsidRPr="006C3B48">
              <w:rPr>
                <w:rFonts w:ascii="Arial" w:hAnsi="Arial" w:cs="Arial"/>
                <w:sz w:val="18"/>
                <w:szCs w:val="18"/>
              </w:rPr>
              <w:t>nehmen Wünsche und Einwände von allen Beteiligten entgegen.</w:t>
            </w:r>
          </w:p>
        </w:tc>
        <w:tc>
          <w:tcPr>
            <w:tcW w:w="2610" w:type="dxa"/>
          </w:tcPr>
          <w:p w14:paraId="2F983F1D" w14:textId="2472816A" w:rsidR="00F37C9B" w:rsidRPr="00DD0A98" w:rsidRDefault="00F37C9B" w:rsidP="005D6CD8">
            <w:pPr>
              <w:pStyle w:val="Listenabsatz"/>
              <w:numPr>
                <w:ilvl w:val="0"/>
                <w:numId w:val="7"/>
              </w:numPr>
              <w:ind w:left="284" w:hanging="227"/>
              <w:rPr>
                <w:rFonts w:ascii="Arial" w:hAnsi="Arial" w:cs="Arial"/>
              </w:rPr>
            </w:pPr>
          </w:p>
        </w:tc>
      </w:tr>
      <w:tr w:rsidR="00396C1A" w:rsidRPr="00DD0A98" w14:paraId="297FD7EC" w14:textId="77777777" w:rsidTr="00396C1A">
        <w:trPr>
          <w:trHeight w:val="624"/>
        </w:trPr>
        <w:tc>
          <w:tcPr>
            <w:tcW w:w="2551" w:type="dxa"/>
          </w:tcPr>
          <w:p w14:paraId="435CFAD9" w14:textId="77777777" w:rsidR="00396C1A" w:rsidRPr="00DD0A98" w:rsidRDefault="00396C1A" w:rsidP="00396C1A">
            <w:pPr>
              <w:rPr>
                <w:rFonts w:ascii="Arial" w:hAnsi="Arial" w:cs="Arial"/>
                <w:sz w:val="24"/>
                <w:szCs w:val="24"/>
                <w:u w:val="single"/>
              </w:rPr>
            </w:pPr>
            <w:r w:rsidRPr="00DD0A98">
              <w:rPr>
                <w:rFonts w:ascii="Arial" w:hAnsi="Arial" w:cs="Arial"/>
                <w:sz w:val="24"/>
                <w:szCs w:val="24"/>
                <w:u w:val="single"/>
              </w:rPr>
              <w:t>Informieren:</w:t>
            </w:r>
          </w:p>
        </w:tc>
        <w:tc>
          <w:tcPr>
            <w:tcW w:w="5272" w:type="dxa"/>
          </w:tcPr>
          <w:p w14:paraId="6060D6C2" w14:textId="55FF5E40" w:rsidR="00677688" w:rsidRPr="00DD0A98" w:rsidRDefault="00677688" w:rsidP="00677688">
            <w:pPr>
              <w:pStyle w:val="Default"/>
            </w:pPr>
            <w:r w:rsidRPr="00DD0A98">
              <w:rPr>
                <w:sz w:val="22"/>
                <w:szCs w:val="22"/>
              </w:rPr>
              <w:t>Dazu</w:t>
            </w:r>
            <w:r w:rsidRPr="00DD0A98">
              <w:rPr>
                <w:b/>
                <w:bCs/>
                <w:sz w:val="22"/>
                <w:szCs w:val="22"/>
              </w:rPr>
              <w:t xml:space="preserve"> informieren </w:t>
            </w:r>
            <w:r w:rsidR="00AC216A" w:rsidRPr="00DD0A98">
              <w:rPr>
                <w:bCs/>
                <w:sz w:val="22"/>
                <w:szCs w:val="22"/>
              </w:rPr>
              <w:t>sie</w:t>
            </w:r>
            <w:r w:rsidR="00AC216A" w:rsidRPr="00DD0A98">
              <w:rPr>
                <w:b/>
                <w:bCs/>
                <w:sz w:val="22"/>
                <w:szCs w:val="22"/>
              </w:rPr>
              <w:t xml:space="preserve"> </w:t>
            </w:r>
            <w:r w:rsidRPr="00DD0A98">
              <w:rPr>
                <w:sz w:val="22"/>
                <w:szCs w:val="22"/>
              </w:rPr>
              <w:t xml:space="preserve">sich auch mit Hilfe digitaler Medien über die unterschiedliche Ausführung der künstlichen und natürlichen Pflaster-, Plattenbeläge sowie Asphaltdecken und die daraus resultierenden Einsatzmöglichkeiten. Sie erfassen unter ökonomischen und qualitativen Gesichtspunkten alternative Lösungsmöglichkeiten gegen Flächen-versiegelung. </w:t>
            </w:r>
          </w:p>
          <w:p w14:paraId="61103FCE" w14:textId="599EECDF" w:rsidR="00396C1A" w:rsidRPr="00DD0A98" w:rsidRDefault="00396C1A" w:rsidP="00396C1A">
            <w:pPr>
              <w:rPr>
                <w:rFonts w:ascii="Arial" w:hAnsi="Arial" w:cs="Arial"/>
                <w:sz w:val="24"/>
                <w:szCs w:val="24"/>
              </w:rPr>
            </w:pPr>
          </w:p>
        </w:tc>
        <w:tc>
          <w:tcPr>
            <w:tcW w:w="4139" w:type="dxa"/>
          </w:tcPr>
          <w:p w14:paraId="76309C97" w14:textId="157D2A99" w:rsidR="006C3B48" w:rsidRPr="006C3B48" w:rsidRDefault="006C3B48" w:rsidP="0012117A">
            <w:pPr>
              <w:rPr>
                <w:rFonts w:ascii="Arial" w:hAnsi="Arial" w:cs="Arial"/>
                <w:sz w:val="20"/>
                <w:szCs w:val="20"/>
              </w:rPr>
            </w:pPr>
            <w:r w:rsidRPr="006C3B48">
              <w:rPr>
                <w:rFonts w:ascii="Arial" w:hAnsi="Arial" w:cs="Arial"/>
                <w:sz w:val="20"/>
                <w:szCs w:val="20"/>
              </w:rPr>
              <w:t>Sie können …</w:t>
            </w:r>
          </w:p>
          <w:p w14:paraId="4DA433ED" w14:textId="4824C883" w:rsidR="006C3B48" w:rsidRPr="006C3B48" w:rsidRDefault="0012117A" w:rsidP="0012117A">
            <w:pPr>
              <w:rPr>
                <w:rFonts w:ascii="Arial" w:hAnsi="Arial" w:cs="Arial"/>
                <w:sz w:val="18"/>
                <w:szCs w:val="18"/>
              </w:rPr>
            </w:pPr>
            <w:r w:rsidRPr="006C3B48">
              <w:rPr>
                <w:rFonts w:ascii="Arial" w:hAnsi="Arial" w:cs="Arial"/>
              </w:rPr>
              <w:t>2.m</w:t>
            </w:r>
            <w:r w:rsidR="00E22B91" w:rsidRPr="006C3B48">
              <w:rPr>
                <w:rFonts w:ascii="Arial" w:hAnsi="Arial" w:cs="Arial"/>
                <w:sz w:val="20"/>
                <w:szCs w:val="20"/>
              </w:rPr>
              <w:t xml:space="preserve"> </w:t>
            </w:r>
            <w:r w:rsidR="00E22B91" w:rsidRPr="006C3B48">
              <w:rPr>
                <w:rFonts w:ascii="Arial Narrow" w:hAnsi="Arial Narrow" w:cs="Arial"/>
                <w:i/>
                <w:sz w:val="18"/>
                <w:szCs w:val="18"/>
              </w:rPr>
              <w:t>(neu aufgenommen)</w:t>
            </w:r>
            <w:r w:rsidR="00E22B91" w:rsidRPr="006C3B48">
              <w:rPr>
                <w:rFonts w:ascii="Arial" w:hAnsi="Arial" w:cs="Arial"/>
                <w:sz w:val="20"/>
                <w:szCs w:val="20"/>
              </w:rPr>
              <w:t xml:space="preserve"> </w:t>
            </w:r>
            <w:r w:rsidR="00A07741" w:rsidRPr="006C3B48">
              <w:rPr>
                <w:rFonts w:ascii="Arial" w:hAnsi="Arial" w:cs="Arial"/>
                <w:sz w:val="18"/>
                <w:szCs w:val="18"/>
              </w:rPr>
              <w:t>Informationen auswählen und nutzen (Merkblätter)</w:t>
            </w:r>
          </w:p>
          <w:p w14:paraId="58F6B591" w14:textId="77777777" w:rsidR="00E22B91" w:rsidRPr="006C3B48" w:rsidRDefault="00E22B91" w:rsidP="0012117A">
            <w:pPr>
              <w:rPr>
                <w:rFonts w:ascii="Arial" w:hAnsi="Arial"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3660"/>
            </w:tblGrid>
            <w:tr w:rsidR="00A07741" w:rsidRPr="006C3B48" w14:paraId="23602B07" w14:textId="77777777">
              <w:trPr>
                <w:trHeight w:val="284"/>
              </w:trPr>
              <w:tc>
                <w:tcPr>
                  <w:tcW w:w="3660" w:type="dxa"/>
                </w:tcPr>
                <w:p w14:paraId="74B6C994" w14:textId="0019D959" w:rsidR="00A07741" w:rsidRPr="006C3B48" w:rsidRDefault="00E22B91" w:rsidP="006C3B48">
                  <w:pPr>
                    <w:autoSpaceDE w:val="0"/>
                    <w:autoSpaceDN w:val="0"/>
                    <w:adjustRightInd w:val="0"/>
                    <w:spacing w:after="0" w:line="240" w:lineRule="auto"/>
                    <w:rPr>
                      <w:rFonts w:ascii="Arial" w:hAnsi="Arial" w:cs="Arial"/>
                      <w:color w:val="000000"/>
                      <w:sz w:val="20"/>
                      <w:szCs w:val="20"/>
                    </w:rPr>
                  </w:pPr>
                  <w:r w:rsidRPr="006C3B48">
                    <w:rPr>
                      <w:rFonts w:ascii="Arial" w:hAnsi="Arial" w:cs="Arial"/>
                    </w:rPr>
                    <w:t>11.j</w:t>
                  </w:r>
                  <w:r w:rsidRPr="006C3B48">
                    <w:rPr>
                      <w:rFonts w:ascii="Arial" w:hAnsi="Arial" w:cs="Arial"/>
                      <w:sz w:val="20"/>
                      <w:szCs w:val="20"/>
                    </w:rPr>
                    <w:t xml:space="preserve"> </w:t>
                  </w:r>
                  <w:r w:rsidR="00A07741" w:rsidRPr="006C3B48">
                    <w:rPr>
                      <w:rFonts w:ascii="Arial" w:hAnsi="Arial" w:cs="Arial"/>
                      <w:color w:val="000000"/>
                      <w:sz w:val="18"/>
                      <w:szCs w:val="18"/>
                    </w:rPr>
                    <w:t>gebundene und ungebundene Tragschichten unter Beachtung der Dicke, Ebenheit und der profilgerechten Lage einbauen und verdichten</w:t>
                  </w:r>
                  <w:r w:rsidR="00A07741" w:rsidRPr="006C3B48">
                    <w:rPr>
                      <w:rFonts w:ascii="Arial" w:hAnsi="Arial" w:cs="Arial"/>
                      <w:color w:val="000000"/>
                      <w:sz w:val="20"/>
                      <w:szCs w:val="20"/>
                    </w:rPr>
                    <w:t xml:space="preserve"> </w:t>
                  </w:r>
                </w:p>
              </w:tc>
            </w:tr>
          </w:tbl>
          <w:p w14:paraId="4455D23A" w14:textId="77777777" w:rsidR="006C3B48" w:rsidRDefault="006C3B48" w:rsidP="00A07741">
            <w:pPr>
              <w:rPr>
                <w:rFonts w:ascii="Arial" w:hAnsi="Arial" w:cs="Arial"/>
                <w:sz w:val="20"/>
                <w:szCs w:val="20"/>
              </w:rPr>
            </w:pPr>
          </w:p>
          <w:p w14:paraId="56AF4099" w14:textId="64C067AA" w:rsidR="00A07741" w:rsidRPr="006C3B48" w:rsidRDefault="0081622C" w:rsidP="00A07741">
            <w:pPr>
              <w:rPr>
                <w:rFonts w:ascii="Arial" w:hAnsi="Arial" w:cs="Arial"/>
                <w:sz w:val="20"/>
                <w:szCs w:val="20"/>
              </w:rPr>
            </w:pPr>
            <w:r w:rsidRPr="006C3B48">
              <w:rPr>
                <w:rFonts w:ascii="Arial" w:hAnsi="Arial" w:cs="Arial"/>
              </w:rPr>
              <w:t>13.j</w:t>
            </w:r>
            <w:r w:rsidR="00A07741" w:rsidRPr="006C3B48">
              <w:rPr>
                <w:rFonts w:ascii="Arial" w:hAnsi="Arial" w:cs="Arial"/>
                <w:sz w:val="20"/>
                <w:szCs w:val="20"/>
              </w:rPr>
              <w:t xml:space="preserve"> </w:t>
            </w:r>
            <w:r w:rsidR="00A07741" w:rsidRPr="006C3B48">
              <w:rPr>
                <w:rFonts w:ascii="Arial" w:hAnsi="Arial" w:cs="Arial"/>
                <w:sz w:val="18"/>
                <w:szCs w:val="18"/>
              </w:rPr>
              <w:t>Gefahrstoffe</w:t>
            </w:r>
            <w:r w:rsidR="006C3B48" w:rsidRPr="006C3B48">
              <w:rPr>
                <w:rFonts w:ascii="Arial" w:hAnsi="Arial" w:cs="Arial"/>
                <w:sz w:val="18"/>
                <w:szCs w:val="18"/>
              </w:rPr>
              <w:t xml:space="preserve"> erkennen, Sicherung und Entsor</w:t>
            </w:r>
            <w:r w:rsidR="00A07741" w:rsidRPr="006C3B48">
              <w:rPr>
                <w:rFonts w:ascii="Arial" w:hAnsi="Arial" w:cs="Arial"/>
                <w:sz w:val="18"/>
                <w:szCs w:val="18"/>
              </w:rPr>
              <w:t>gung veranlassen</w:t>
            </w:r>
            <w:r w:rsidR="00A07741" w:rsidRPr="006C3B48">
              <w:rPr>
                <w:rFonts w:ascii="Arial" w:hAnsi="Arial" w:cs="Arial"/>
                <w:sz w:val="20"/>
                <w:szCs w:val="20"/>
              </w:rPr>
              <w:t xml:space="preserve"> </w:t>
            </w:r>
          </w:p>
          <w:p w14:paraId="733A4EC2" w14:textId="77777777" w:rsidR="00770D3B" w:rsidRPr="006C3B48" w:rsidRDefault="00770D3B" w:rsidP="0012117A">
            <w:pPr>
              <w:rPr>
                <w:rFonts w:ascii="Arial" w:hAnsi="Arial" w:cs="Arial"/>
                <w:sz w:val="20"/>
                <w:szCs w:val="20"/>
              </w:rPr>
            </w:pPr>
          </w:p>
          <w:p w14:paraId="6E362FA3" w14:textId="65B2A50B" w:rsidR="00A07741" w:rsidRPr="006C3B48" w:rsidRDefault="00770D3B" w:rsidP="00A07741">
            <w:pPr>
              <w:rPr>
                <w:rFonts w:ascii="Arial" w:hAnsi="Arial" w:cs="Arial"/>
                <w:color w:val="0070C0"/>
                <w:sz w:val="20"/>
                <w:szCs w:val="20"/>
              </w:rPr>
            </w:pPr>
            <w:r w:rsidRPr="006C3B48">
              <w:rPr>
                <w:rFonts w:ascii="Arial" w:hAnsi="Arial" w:cs="Arial"/>
                <w:b/>
                <w:color w:val="0070C0"/>
                <w:sz w:val="20"/>
                <w:szCs w:val="20"/>
              </w:rPr>
              <w:t>3</w:t>
            </w:r>
            <w:r w:rsidR="004152CD" w:rsidRPr="006C3B48">
              <w:rPr>
                <w:rFonts w:ascii="Arial" w:hAnsi="Arial" w:cs="Arial"/>
                <w:b/>
                <w:color w:val="0070C0"/>
                <w:sz w:val="20"/>
                <w:szCs w:val="20"/>
              </w:rPr>
              <w:t>.</w:t>
            </w:r>
            <w:r w:rsidRPr="006C3B48">
              <w:rPr>
                <w:rFonts w:ascii="Arial" w:hAnsi="Arial" w:cs="Arial"/>
                <w:b/>
                <w:color w:val="0070C0"/>
                <w:sz w:val="20"/>
                <w:szCs w:val="20"/>
              </w:rPr>
              <w:t xml:space="preserve"> Lehrjahr</w:t>
            </w:r>
            <w:r w:rsidRPr="006C3B48">
              <w:rPr>
                <w:rFonts w:ascii="Arial" w:hAnsi="Arial" w:cs="Arial"/>
                <w:color w:val="0070C0"/>
                <w:sz w:val="20"/>
                <w:szCs w:val="20"/>
              </w:rPr>
              <w:t xml:space="preserve"> </w:t>
            </w:r>
            <w:r w:rsidRPr="006C3B48">
              <w:rPr>
                <w:rFonts w:ascii="Arial" w:hAnsi="Arial" w:cs="Arial"/>
                <w:color w:val="0070C0"/>
              </w:rPr>
              <w:t>7</w:t>
            </w:r>
            <w:r w:rsidR="004152CD" w:rsidRPr="006C3B48">
              <w:rPr>
                <w:rFonts w:ascii="Arial" w:hAnsi="Arial" w:cs="Arial"/>
                <w:color w:val="0070C0"/>
              </w:rPr>
              <w:t>.a,</w:t>
            </w:r>
            <w:r w:rsidR="004152CD" w:rsidRPr="006C3B48">
              <w:rPr>
                <w:rFonts w:ascii="Arial" w:hAnsi="Arial" w:cs="Arial"/>
                <w:color w:val="0070C0"/>
                <w:sz w:val="20"/>
                <w:szCs w:val="20"/>
              </w:rPr>
              <w:t xml:space="preserve"> </w:t>
            </w:r>
            <w:r w:rsidR="00A07741" w:rsidRPr="006C3B48">
              <w:rPr>
                <w:rFonts w:ascii="Arial" w:hAnsi="Arial" w:cs="Arial"/>
                <w:color w:val="0070C0"/>
                <w:sz w:val="18"/>
                <w:szCs w:val="18"/>
              </w:rPr>
              <w:t>Pflasterde</w:t>
            </w:r>
            <w:r w:rsidR="00607914" w:rsidRPr="006C3B48">
              <w:rPr>
                <w:rFonts w:ascii="Arial" w:hAnsi="Arial" w:cs="Arial"/>
                <w:color w:val="0070C0"/>
                <w:sz w:val="18"/>
                <w:szCs w:val="18"/>
              </w:rPr>
              <w:t>cken und Plattenbeläge in unter</w:t>
            </w:r>
            <w:r w:rsidR="00A07741" w:rsidRPr="006C3B48">
              <w:rPr>
                <w:rFonts w:ascii="Arial" w:hAnsi="Arial" w:cs="Arial"/>
                <w:color w:val="0070C0"/>
                <w:sz w:val="18"/>
                <w:szCs w:val="18"/>
              </w:rPr>
              <w:t xml:space="preserve">schiedlichen Verbänden, insbesondere </w:t>
            </w:r>
            <w:proofErr w:type="spellStart"/>
            <w:r w:rsidR="00A07741" w:rsidRPr="006C3B48">
              <w:rPr>
                <w:rFonts w:ascii="Arial" w:hAnsi="Arial" w:cs="Arial"/>
                <w:color w:val="0070C0"/>
                <w:sz w:val="18"/>
                <w:szCs w:val="18"/>
              </w:rPr>
              <w:t>Seg-mentbogenverband</w:t>
            </w:r>
            <w:proofErr w:type="spellEnd"/>
            <w:r w:rsidR="00A07741" w:rsidRPr="006C3B48">
              <w:rPr>
                <w:rFonts w:ascii="Arial" w:hAnsi="Arial" w:cs="Arial"/>
                <w:color w:val="0070C0"/>
                <w:sz w:val="18"/>
                <w:szCs w:val="18"/>
              </w:rPr>
              <w:t xml:space="preserve"> und</w:t>
            </w:r>
            <w:r w:rsidR="00A07741" w:rsidRPr="006C3B48">
              <w:rPr>
                <w:color w:val="0070C0"/>
                <w:sz w:val="18"/>
                <w:szCs w:val="18"/>
              </w:rPr>
              <w:t xml:space="preserve"> </w:t>
            </w:r>
            <w:r w:rsidR="00A07741" w:rsidRPr="006C3B48">
              <w:rPr>
                <w:rFonts w:ascii="Arial" w:hAnsi="Arial" w:cs="Arial"/>
                <w:color w:val="0070C0"/>
                <w:sz w:val="18"/>
                <w:szCs w:val="18"/>
              </w:rPr>
              <w:t>Schuppenverband, und bei Neigungswechsel herstellen</w:t>
            </w:r>
            <w:r w:rsidR="00A07741" w:rsidRPr="006C3B48">
              <w:rPr>
                <w:rFonts w:ascii="Arial" w:hAnsi="Arial" w:cs="Arial"/>
                <w:color w:val="0070C0"/>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341"/>
            </w:tblGrid>
            <w:tr w:rsidR="00A07741" w:rsidRPr="006C3B48" w14:paraId="42908B2D" w14:textId="77777777">
              <w:trPr>
                <w:trHeight w:val="185"/>
              </w:trPr>
              <w:tc>
                <w:tcPr>
                  <w:tcW w:w="3341" w:type="dxa"/>
                </w:tcPr>
                <w:p w14:paraId="5B0E5182" w14:textId="7343691F" w:rsidR="00A07741" w:rsidRPr="006C3B48" w:rsidRDefault="00A07741" w:rsidP="00607914">
                  <w:pPr>
                    <w:autoSpaceDE w:val="0"/>
                    <w:autoSpaceDN w:val="0"/>
                    <w:adjustRightInd w:val="0"/>
                    <w:spacing w:after="0" w:line="240" w:lineRule="auto"/>
                    <w:ind w:left="-56"/>
                    <w:rPr>
                      <w:rFonts w:ascii="Arial" w:hAnsi="Arial" w:cs="Arial"/>
                      <w:color w:val="0070C0"/>
                      <w:sz w:val="20"/>
                      <w:szCs w:val="20"/>
                    </w:rPr>
                  </w:pPr>
                  <w:r w:rsidRPr="006C3B48">
                    <w:rPr>
                      <w:rFonts w:ascii="Arial" w:hAnsi="Arial" w:cs="Arial"/>
                      <w:color w:val="0070C0"/>
                    </w:rPr>
                    <w:lastRenderedPageBreak/>
                    <w:t>7.d</w:t>
                  </w:r>
                  <w:r w:rsidRPr="006C3B48">
                    <w:rPr>
                      <w:rFonts w:ascii="Arial" w:hAnsi="Arial" w:cs="Arial"/>
                      <w:color w:val="0070C0"/>
                      <w:sz w:val="20"/>
                      <w:szCs w:val="20"/>
                    </w:rPr>
                    <w:t xml:space="preserve">  </w:t>
                  </w:r>
                  <w:r w:rsidRPr="006C3B48">
                    <w:rPr>
                      <w:rFonts w:ascii="Arial" w:hAnsi="Arial" w:cs="Arial"/>
                      <w:color w:val="0070C0"/>
                      <w:sz w:val="18"/>
                      <w:szCs w:val="18"/>
                    </w:rPr>
                    <w:t>Pflasterd</w:t>
                  </w:r>
                  <w:r w:rsidR="00607914" w:rsidRPr="006C3B48">
                    <w:rPr>
                      <w:rFonts w:ascii="Arial" w:hAnsi="Arial" w:cs="Arial"/>
                      <w:color w:val="0070C0"/>
                      <w:sz w:val="18"/>
                      <w:szCs w:val="18"/>
                    </w:rPr>
                    <w:t>ecken und Plattenbeläge mit ver</w:t>
                  </w:r>
                  <w:r w:rsidRPr="006C3B48">
                    <w:rPr>
                      <w:rFonts w:ascii="Arial" w:hAnsi="Arial" w:cs="Arial"/>
                      <w:color w:val="0070C0"/>
                      <w:sz w:val="18"/>
                      <w:szCs w:val="18"/>
                    </w:rPr>
                    <w:t>schiedenen Materialien verfugen</w:t>
                  </w:r>
                  <w:r w:rsidRPr="006C3B48">
                    <w:rPr>
                      <w:rFonts w:ascii="Arial" w:hAnsi="Arial" w:cs="Arial"/>
                      <w:color w:val="0070C0"/>
                      <w:sz w:val="20"/>
                      <w:szCs w:val="20"/>
                    </w:rPr>
                    <w:t xml:space="preserve"> </w:t>
                  </w:r>
                </w:p>
                <w:p w14:paraId="4F59C968" w14:textId="77777777" w:rsidR="00A07741" w:rsidRPr="006C3B48" w:rsidRDefault="00A07741" w:rsidP="00A07741">
                  <w:pPr>
                    <w:autoSpaceDE w:val="0"/>
                    <w:autoSpaceDN w:val="0"/>
                    <w:adjustRightInd w:val="0"/>
                    <w:spacing w:after="0" w:line="240" w:lineRule="auto"/>
                    <w:rPr>
                      <w:rFonts w:ascii="Arial" w:hAnsi="Arial" w:cs="Arial"/>
                      <w:color w:val="0070C0"/>
                      <w:sz w:val="20"/>
                      <w:szCs w:val="20"/>
                    </w:rPr>
                  </w:pPr>
                </w:p>
              </w:tc>
            </w:tr>
          </w:tbl>
          <w:p w14:paraId="476CAE08" w14:textId="1380B727" w:rsidR="00770D3B" w:rsidRPr="006C3B48" w:rsidRDefault="00770D3B" w:rsidP="0012117A">
            <w:pPr>
              <w:rPr>
                <w:rFonts w:ascii="Arial" w:hAnsi="Arial" w:cs="Arial"/>
                <w:sz w:val="20"/>
                <w:szCs w:val="20"/>
              </w:rPr>
            </w:pPr>
          </w:p>
        </w:tc>
        <w:tc>
          <w:tcPr>
            <w:tcW w:w="2610" w:type="dxa"/>
          </w:tcPr>
          <w:p w14:paraId="2F5D4DD6" w14:textId="10BA29CF" w:rsidR="00396C1A" w:rsidRPr="00DD0A98" w:rsidRDefault="00A07741" w:rsidP="005D6CD8">
            <w:pPr>
              <w:pStyle w:val="Listenabsatz"/>
              <w:numPr>
                <w:ilvl w:val="0"/>
                <w:numId w:val="8"/>
              </w:numPr>
              <w:ind w:left="284" w:hanging="227"/>
              <w:rPr>
                <w:rFonts w:ascii="Arial" w:hAnsi="Arial" w:cs="Arial"/>
              </w:rPr>
            </w:pPr>
            <w:r>
              <w:rPr>
                <w:rFonts w:ascii="Arial" w:hAnsi="Arial" w:cs="Arial"/>
              </w:rPr>
              <w:lastRenderedPageBreak/>
              <w:t>Fachbegriffe, auch fremdsprachlich</w:t>
            </w:r>
          </w:p>
        </w:tc>
      </w:tr>
      <w:tr w:rsidR="00396C1A" w:rsidRPr="00DD0A98" w14:paraId="1B66B3A1" w14:textId="77777777" w:rsidTr="00396C1A">
        <w:trPr>
          <w:trHeight w:val="624"/>
        </w:trPr>
        <w:tc>
          <w:tcPr>
            <w:tcW w:w="2551" w:type="dxa"/>
          </w:tcPr>
          <w:p w14:paraId="2F10A7C2" w14:textId="28F507C1" w:rsidR="00396C1A" w:rsidRPr="00DD0A98" w:rsidRDefault="00396C1A" w:rsidP="00396C1A">
            <w:pPr>
              <w:rPr>
                <w:rFonts w:ascii="Arial" w:hAnsi="Arial" w:cs="Arial"/>
                <w:sz w:val="24"/>
                <w:szCs w:val="24"/>
              </w:rPr>
            </w:pPr>
            <w:r w:rsidRPr="00DD0A98">
              <w:rPr>
                <w:rFonts w:ascii="Arial" w:hAnsi="Arial" w:cs="Arial"/>
                <w:sz w:val="24"/>
                <w:szCs w:val="24"/>
                <w:u w:val="single"/>
              </w:rPr>
              <w:t>Planen:</w:t>
            </w:r>
          </w:p>
        </w:tc>
        <w:tc>
          <w:tcPr>
            <w:tcW w:w="5272" w:type="dxa"/>
          </w:tcPr>
          <w:p w14:paraId="05774B96" w14:textId="77777777" w:rsidR="00DE4885" w:rsidRPr="00DD0A98" w:rsidRDefault="00677688" w:rsidP="00DE4885">
            <w:pPr>
              <w:pStyle w:val="Default"/>
              <w:rPr>
                <w:sz w:val="22"/>
                <w:szCs w:val="22"/>
              </w:rPr>
            </w:pPr>
            <w:r w:rsidRPr="00DD0A98">
              <w:rPr>
                <w:sz w:val="22"/>
                <w:szCs w:val="22"/>
              </w:rPr>
              <w:t xml:space="preserve">Sie </w:t>
            </w:r>
            <w:r w:rsidRPr="00DD0A98">
              <w:rPr>
                <w:b/>
                <w:bCs/>
                <w:sz w:val="22"/>
                <w:szCs w:val="22"/>
              </w:rPr>
              <w:t xml:space="preserve">planen </w:t>
            </w:r>
            <w:r w:rsidRPr="00DD0A98">
              <w:rPr>
                <w:sz w:val="22"/>
                <w:szCs w:val="22"/>
              </w:rPr>
              <w:t>den Straßenaufbau (</w:t>
            </w:r>
            <w:r w:rsidRPr="00DD0A98">
              <w:rPr>
                <w:i/>
                <w:iCs/>
                <w:sz w:val="22"/>
                <w:szCs w:val="22"/>
              </w:rPr>
              <w:t>Unterbau, Planum, ungebundene und gebundene Tragschichten, Bettung Oberbau</w:t>
            </w:r>
            <w:r w:rsidRPr="00DD0A98">
              <w:rPr>
                <w:sz w:val="22"/>
                <w:szCs w:val="22"/>
              </w:rPr>
              <w:t>), mögliche Bodenverbesserungs- und Bodenverfestigungsmaßnahmen sowie die Verdichtung. Sie berücksichtigen unterschiedliche Verkehrsführungen mit Bogengeometrie, Neigungsänderung und -wechsel einschließlich der</w:t>
            </w:r>
            <w:r w:rsidR="00DE4885" w:rsidRPr="00DD0A98">
              <w:rPr>
                <w:sz w:val="22"/>
                <w:szCs w:val="22"/>
              </w:rPr>
              <w:t xml:space="preserve"> </w:t>
            </w:r>
          </w:p>
          <w:p w14:paraId="688A5BF4" w14:textId="77777777" w:rsidR="00DE4885" w:rsidRPr="00DD0A98" w:rsidRDefault="00DE4885" w:rsidP="00DE4885">
            <w:pPr>
              <w:pStyle w:val="Default"/>
            </w:pPr>
            <w:r w:rsidRPr="00DD0A98">
              <w:rPr>
                <w:sz w:val="22"/>
                <w:szCs w:val="22"/>
              </w:rPr>
              <w:t xml:space="preserve">Randbefestigung mit Entwässerung. </w:t>
            </w:r>
          </w:p>
          <w:p w14:paraId="7EB01F56" w14:textId="3D40AE11" w:rsidR="00396C1A" w:rsidRPr="00DD0A98" w:rsidRDefault="00DE4885" w:rsidP="0027748C">
            <w:pPr>
              <w:pStyle w:val="Default"/>
            </w:pPr>
            <w:r w:rsidRPr="00DD0A98">
              <w:rPr>
                <w:sz w:val="22"/>
                <w:szCs w:val="22"/>
              </w:rPr>
              <w:t>Die Schülerinnen und Schüler erstellen zeichnerische, maßstabsgerechte Gestaltungsvorschläge für die Verbände (</w:t>
            </w:r>
            <w:r w:rsidRPr="00DD0A98">
              <w:rPr>
                <w:i/>
                <w:iCs/>
                <w:sz w:val="22"/>
                <w:szCs w:val="22"/>
              </w:rPr>
              <w:t>Segmentbogenverband und Schuppenverband</w:t>
            </w:r>
            <w:r w:rsidRPr="00DD0A98">
              <w:rPr>
                <w:sz w:val="22"/>
                <w:szCs w:val="22"/>
              </w:rPr>
              <w:t>) und Muster in der geplanten Verkehrsfläche (</w:t>
            </w:r>
            <w:r w:rsidRPr="00DD0A98">
              <w:rPr>
                <w:i/>
                <w:iCs/>
                <w:sz w:val="22"/>
                <w:szCs w:val="22"/>
              </w:rPr>
              <w:t>Längs- und Querprofil</w:t>
            </w:r>
            <w:r w:rsidRPr="00DD0A98">
              <w:rPr>
                <w:sz w:val="22"/>
                <w:szCs w:val="22"/>
              </w:rPr>
              <w:t xml:space="preserve">) und berücksichtigen taktile Bodenindikatoren für sehbeeinträchtigte Menschen. Dabei wählen sie auch Material und Menge aus. Sie beachten die Sicherheitsvorschriften am Arbeitsplatz und vermeiden betriebsbedingte Belastungen für Umwelt und Gesellschaft. </w:t>
            </w:r>
          </w:p>
        </w:tc>
        <w:tc>
          <w:tcPr>
            <w:tcW w:w="4139" w:type="dxa"/>
          </w:tcPr>
          <w:p w14:paraId="51376370" w14:textId="0298D11C" w:rsidR="007C7A4A" w:rsidRDefault="0012117A" w:rsidP="007C7A4A">
            <w:pPr>
              <w:rPr>
                <w:sz w:val="18"/>
                <w:szCs w:val="18"/>
              </w:rPr>
            </w:pPr>
            <w:r w:rsidRPr="005239E5">
              <w:rPr>
                <w:rFonts w:ascii="Arial" w:hAnsi="Arial" w:cs="Arial"/>
              </w:rPr>
              <w:t>2.g</w:t>
            </w:r>
            <w:r w:rsidR="007C7A4A">
              <w:rPr>
                <w:rFonts w:ascii="Arial" w:hAnsi="Arial" w:cs="Arial"/>
              </w:rPr>
              <w:t xml:space="preserve"> </w:t>
            </w:r>
            <w:r w:rsidR="007C7A4A">
              <w:rPr>
                <w:sz w:val="18"/>
                <w:szCs w:val="18"/>
              </w:rPr>
              <w:t xml:space="preserve">digitale Endgeräte für die Planung und Durch-führung der eigenen Arbeitsschritte nutzen </w:t>
            </w:r>
          </w:p>
          <w:p w14:paraId="20000E6B" w14:textId="77777777" w:rsidR="0012117A" w:rsidRDefault="0012117A" w:rsidP="005D6CD8">
            <w:pPr>
              <w:rPr>
                <w:rFonts w:ascii="Arial" w:hAnsi="Arial" w:cs="Arial"/>
              </w:rPr>
            </w:pPr>
          </w:p>
          <w:p w14:paraId="4C6AAD5D" w14:textId="3D0AD8D3" w:rsidR="007C7A4A" w:rsidRDefault="0012117A" w:rsidP="007C7A4A">
            <w:pPr>
              <w:rPr>
                <w:sz w:val="18"/>
                <w:szCs w:val="18"/>
              </w:rPr>
            </w:pPr>
            <w:r w:rsidRPr="005239E5">
              <w:rPr>
                <w:rFonts w:ascii="Arial" w:hAnsi="Arial" w:cs="Arial"/>
              </w:rPr>
              <w:t>2.h</w:t>
            </w:r>
            <w:r w:rsidR="007C7A4A">
              <w:rPr>
                <w:rFonts w:ascii="Arial" w:hAnsi="Arial" w:cs="Arial"/>
              </w:rPr>
              <w:t xml:space="preserve"> </w:t>
            </w:r>
            <w:r w:rsidR="007C7A4A">
              <w:rPr>
                <w:sz w:val="18"/>
                <w:szCs w:val="18"/>
              </w:rPr>
              <w:t>Leistungen anderer Gewerke bei der Planung einbeziehen</w:t>
            </w:r>
            <w:r w:rsidR="005239E5">
              <w:rPr>
                <w:sz w:val="18"/>
                <w:szCs w:val="18"/>
              </w:rPr>
              <w:t xml:space="preserve"> und Vorleistungen berücksichti</w:t>
            </w:r>
            <w:r w:rsidR="007C7A4A">
              <w:rPr>
                <w:sz w:val="18"/>
                <w:szCs w:val="18"/>
              </w:rPr>
              <w:t xml:space="preserve">gen </w:t>
            </w:r>
          </w:p>
          <w:p w14:paraId="516DC0A9" w14:textId="77777777" w:rsidR="00F11AC9" w:rsidRDefault="00F11AC9" w:rsidP="005D6CD8">
            <w:pPr>
              <w:rPr>
                <w:rFonts w:ascii="Arial" w:hAnsi="Arial" w:cs="Arial"/>
              </w:rPr>
            </w:pPr>
          </w:p>
          <w:p w14:paraId="599AEE3D" w14:textId="2BC13475" w:rsidR="007C7A4A" w:rsidRDefault="00F11AC9" w:rsidP="007C7A4A">
            <w:pPr>
              <w:rPr>
                <w:sz w:val="18"/>
                <w:szCs w:val="18"/>
              </w:rPr>
            </w:pPr>
            <w:r>
              <w:rPr>
                <w:rFonts w:ascii="Arial" w:hAnsi="Arial" w:cs="Arial"/>
              </w:rPr>
              <w:t>4.c</w:t>
            </w:r>
            <w:r w:rsidR="007C7A4A">
              <w:rPr>
                <w:rFonts w:ascii="Arial" w:hAnsi="Arial" w:cs="Arial"/>
              </w:rPr>
              <w:t xml:space="preserve"> </w:t>
            </w:r>
            <w:r w:rsidR="007C7A4A">
              <w:rPr>
                <w:sz w:val="18"/>
                <w:szCs w:val="18"/>
              </w:rPr>
              <w:t xml:space="preserve">Maschinen auswählen, einrichten, bedienen, pflegen und warten </w:t>
            </w:r>
          </w:p>
          <w:p w14:paraId="3BC01FF4" w14:textId="77777777" w:rsidR="00F11AC9" w:rsidRDefault="00F11AC9" w:rsidP="005D6CD8">
            <w:pPr>
              <w:rPr>
                <w:rFonts w:ascii="Arial" w:hAnsi="Arial" w:cs="Arial"/>
              </w:rPr>
            </w:pPr>
          </w:p>
          <w:p w14:paraId="0E72A473" w14:textId="6D6FB109" w:rsidR="007C7A4A" w:rsidRDefault="00F11AC9" w:rsidP="007C7A4A">
            <w:pPr>
              <w:rPr>
                <w:sz w:val="18"/>
                <w:szCs w:val="18"/>
              </w:rPr>
            </w:pPr>
            <w:r>
              <w:rPr>
                <w:rFonts w:ascii="Arial" w:hAnsi="Arial" w:cs="Arial"/>
              </w:rPr>
              <w:t>4.f</w:t>
            </w:r>
            <w:r w:rsidR="007C7A4A">
              <w:rPr>
                <w:rFonts w:ascii="Arial" w:hAnsi="Arial" w:cs="Arial"/>
              </w:rPr>
              <w:t xml:space="preserve"> </w:t>
            </w:r>
            <w:r w:rsidR="007C7A4A">
              <w:rPr>
                <w:sz w:val="18"/>
                <w:szCs w:val="18"/>
              </w:rPr>
              <w:t xml:space="preserve">technische Hilfsmittel zur Klimatisierung und Staubminimierung auswählen und auf </w:t>
            </w:r>
            <w:proofErr w:type="spellStart"/>
            <w:r w:rsidR="007C7A4A">
              <w:rPr>
                <w:sz w:val="18"/>
                <w:szCs w:val="18"/>
              </w:rPr>
              <w:t>Funkti-onsfähigkeit</w:t>
            </w:r>
            <w:proofErr w:type="spellEnd"/>
            <w:r w:rsidR="007C7A4A">
              <w:rPr>
                <w:sz w:val="18"/>
                <w:szCs w:val="18"/>
              </w:rPr>
              <w:t xml:space="preserve"> prüfen, einrichten und bedienen </w:t>
            </w:r>
          </w:p>
          <w:p w14:paraId="5496A40A" w14:textId="70D07086" w:rsidR="00F11AC9" w:rsidRDefault="00F11AC9" w:rsidP="005D6CD8">
            <w:pPr>
              <w:rPr>
                <w:rFonts w:ascii="Arial" w:hAnsi="Arial" w:cs="Arial"/>
              </w:rPr>
            </w:pPr>
          </w:p>
          <w:p w14:paraId="49F52AF1" w14:textId="09C433B6" w:rsidR="007C7A4A" w:rsidRDefault="007212F3" w:rsidP="007C7A4A">
            <w:pPr>
              <w:rPr>
                <w:sz w:val="18"/>
                <w:szCs w:val="18"/>
              </w:rPr>
            </w:pPr>
            <w:r>
              <w:rPr>
                <w:rFonts w:ascii="Arial" w:hAnsi="Arial" w:cs="Arial"/>
              </w:rPr>
              <w:t>6.d</w:t>
            </w:r>
            <w:r w:rsidR="007C7A4A">
              <w:rPr>
                <w:rFonts w:ascii="Arial" w:hAnsi="Arial" w:cs="Arial"/>
              </w:rPr>
              <w:t xml:space="preserve"> </w:t>
            </w:r>
            <w:r w:rsidR="007C7A4A">
              <w:rPr>
                <w:sz w:val="18"/>
                <w:szCs w:val="18"/>
              </w:rPr>
              <w:t xml:space="preserve">Zeichnungen auf Übereinstimmung mit den Gegebenheiten auf der Baustelle prüfen </w:t>
            </w:r>
          </w:p>
          <w:p w14:paraId="7D7235AB" w14:textId="77777777" w:rsidR="00E22B91" w:rsidRDefault="00E22B91" w:rsidP="005D6CD8">
            <w:pPr>
              <w:rPr>
                <w:rFonts w:ascii="Arial" w:hAnsi="Arial" w:cs="Arial"/>
              </w:rPr>
            </w:pPr>
          </w:p>
          <w:p w14:paraId="376D2A90" w14:textId="489C4FFB" w:rsidR="007C7A4A" w:rsidRDefault="00E22B91" w:rsidP="007C7A4A">
            <w:r w:rsidRPr="006C3B48">
              <w:rPr>
                <w:rFonts w:ascii="Arial" w:hAnsi="Arial" w:cs="Arial"/>
              </w:rPr>
              <w:t>6.h</w:t>
            </w:r>
            <w:r>
              <w:rPr>
                <w:rFonts w:ascii="Arial" w:hAnsi="Arial" w:cs="Arial"/>
              </w:rPr>
              <w:t xml:space="preserve"> </w:t>
            </w:r>
            <w:r w:rsidRPr="006C3B48">
              <w:rPr>
                <w:rFonts w:ascii="Arial Narrow" w:hAnsi="Arial Narrow" w:cs="Arial"/>
                <w:sz w:val="18"/>
                <w:szCs w:val="18"/>
              </w:rPr>
              <w:t>(neu aufgenommen)</w:t>
            </w:r>
          </w:p>
          <w:p w14:paraId="72069BEB" w14:textId="451728C1" w:rsidR="007C7A4A" w:rsidRDefault="007C7A4A" w:rsidP="007C7A4A">
            <w:pPr>
              <w:pStyle w:val="Default"/>
              <w:rPr>
                <w:sz w:val="18"/>
                <w:szCs w:val="18"/>
              </w:rPr>
            </w:pPr>
            <w:proofErr w:type="spellStart"/>
            <w:r>
              <w:rPr>
                <w:sz w:val="18"/>
                <w:szCs w:val="18"/>
              </w:rPr>
              <w:t>Einmessskizzen</w:t>
            </w:r>
            <w:proofErr w:type="spellEnd"/>
            <w:r>
              <w:rPr>
                <w:sz w:val="18"/>
                <w:szCs w:val="18"/>
              </w:rPr>
              <w:t xml:space="preserve"> und </w:t>
            </w:r>
            <w:proofErr w:type="spellStart"/>
            <w:r>
              <w:rPr>
                <w:sz w:val="18"/>
                <w:szCs w:val="18"/>
              </w:rPr>
              <w:t>Aufmaßskizzen</w:t>
            </w:r>
            <w:proofErr w:type="spellEnd"/>
            <w:r>
              <w:rPr>
                <w:sz w:val="18"/>
                <w:szCs w:val="18"/>
              </w:rPr>
              <w:t xml:space="preserve"> anfertigen </w:t>
            </w:r>
          </w:p>
          <w:p w14:paraId="0D53733A" w14:textId="77777777" w:rsidR="00F11AC9" w:rsidRDefault="00F11AC9" w:rsidP="005D6CD8">
            <w:pPr>
              <w:rPr>
                <w:rFonts w:ascii="Arial" w:hAnsi="Arial" w:cs="Arial"/>
              </w:rPr>
            </w:pPr>
          </w:p>
          <w:p w14:paraId="589F1997" w14:textId="0A9F5000" w:rsidR="00607914" w:rsidRDefault="00E22B91" w:rsidP="00607914">
            <w:pPr>
              <w:rPr>
                <w:sz w:val="18"/>
                <w:szCs w:val="18"/>
              </w:rPr>
            </w:pPr>
            <w:r>
              <w:rPr>
                <w:rFonts w:ascii="Arial" w:hAnsi="Arial" w:cs="Arial"/>
              </w:rPr>
              <w:t>11.j</w:t>
            </w:r>
            <w:r w:rsidR="00607914">
              <w:rPr>
                <w:rFonts w:ascii="Arial" w:hAnsi="Arial" w:cs="Arial"/>
              </w:rPr>
              <w:t xml:space="preserve"> </w:t>
            </w:r>
            <w:r w:rsidR="00607914">
              <w:rPr>
                <w:sz w:val="18"/>
                <w:szCs w:val="18"/>
              </w:rPr>
              <w:t xml:space="preserve">gebundene und ungebundene Tragschichten unter Beachtung der Dicke, Ebenheit und der profilgerechten Lage einbauen und verdichten </w:t>
            </w:r>
          </w:p>
          <w:p w14:paraId="5685F5AA" w14:textId="77777777" w:rsidR="00F11AC9" w:rsidRDefault="00F11AC9" w:rsidP="005D6CD8">
            <w:pPr>
              <w:rPr>
                <w:rFonts w:ascii="Arial" w:hAnsi="Arial" w:cs="Arial"/>
              </w:rPr>
            </w:pPr>
          </w:p>
          <w:p w14:paraId="45AF283E" w14:textId="41C444D0" w:rsidR="00F11AC9" w:rsidRPr="00DD0A98" w:rsidRDefault="0081622C" w:rsidP="005D6CD8">
            <w:pPr>
              <w:rPr>
                <w:rFonts w:ascii="Arial" w:hAnsi="Arial" w:cs="Arial"/>
              </w:rPr>
            </w:pPr>
            <w:r>
              <w:rPr>
                <w:rFonts w:ascii="Arial" w:hAnsi="Arial" w:cs="Arial"/>
              </w:rPr>
              <w:t>13.j</w:t>
            </w:r>
            <w:r w:rsidR="00607914">
              <w:rPr>
                <w:sz w:val="18"/>
                <w:szCs w:val="18"/>
              </w:rPr>
              <w:t xml:space="preserve"> Gefahrstoffe erkennen, Sicherung und </w:t>
            </w:r>
            <w:proofErr w:type="spellStart"/>
            <w:r w:rsidR="00607914">
              <w:rPr>
                <w:sz w:val="18"/>
                <w:szCs w:val="18"/>
              </w:rPr>
              <w:t>Entsor-gung</w:t>
            </w:r>
            <w:proofErr w:type="spellEnd"/>
            <w:r w:rsidR="00607914">
              <w:rPr>
                <w:sz w:val="18"/>
                <w:szCs w:val="18"/>
              </w:rPr>
              <w:t xml:space="preserve"> veranlassen</w:t>
            </w:r>
          </w:p>
        </w:tc>
        <w:tc>
          <w:tcPr>
            <w:tcW w:w="2610" w:type="dxa"/>
          </w:tcPr>
          <w:p w14:paraId="4B5AA904" w14:textId="3F7D9B87" w:rsidR="007C7A4A" w:rsidRPr="007C7A4A" w:rsidRDefault="00817436" w:rsidP="003515DF">
            <w:pPr>
              <w:pStyle w:val="Listenabsatz"/>
              <w:numPr>
                <w:ilvl w:val="0"/>
                <w:numId w:val="8"/>
              </w:numPr>
              <w:ind w:left="284" w:hanging="227"/>
              <w:rPr>
                <w:sz w:val="18"/>
                <w:szCs w:val="18"/>
              </w:rPr>
            </w:pPr>
            <w:r>
              <w:rPr>
                <w:rFonts w:ascii="Arial" w:hAnsi="Arial" w:cs="Arial"/>
              </w:rPr>
              <w:t>4.g</w:t>
            </w:r>
            <w:r w:rsidR="007C7A4A">
              <w:rPr>
                <w:rFonts w:ascii="Arial" w:hAnsi="Arial" w:cs="Arial"/>
              </w:rPr>
              <w:t xml:space="preserve"> </w:t>
            </w:r>
            <w:r w:rsidR="007C7A4A" w:rsidRPr="007C7A4A">
              <w:rPr>
                <w:sz w:val="18"/>
                <w:szCs w:val="18"/>
              </w:rPr>
              <w:t>Maschinen au</w:t>
            </w:r>
            <w:r w:rsidR="00607914">
              <w:rPr>
                <w:sz w:val="18"/>
                <w:szCs w:val="18"/>
              </w:rPr>
              <w:t>f Dichtheit prüfen, um Verunrei</w:t>
            </w:r>
            <w:r w:rsidR="007C7A4A" w:rsidRPr="007C7A4A">
              <w:rPr>
                <w:sz w:val="18"/>
                <w:szCs w:val="18"/>
              </w:rPr>
              <w:t xml:space="preserve">nigung der Umwelt zu vermeiden </w:t>
            </w:r>
          </w:p>
          <w:p w14:paraId="6587D39D" w14:textId="6EC7B948" w:rsidR="00396C1A" w:rsidRDefault="00396C1A" w:rsidP="007C7A4A">
            <w:pPr>
              <w:pStyle w:val="Listenabsatz"/>
              <w:ind w:left="284"/>
              <w:rPr>
                <w:rFonts w:ascii="Arial" w:hAnsi="Arial" w:cs="Arial"/>
              </w:rPr>
            </w:pPr>
          </w:p>
          <w:p w14:paraId="0AF39262" w14:textId="5402583E" w:rsidR="007C7A4A" w:rsidRPr="007C7A4A" w:rsidRDefault="00817436" w:rsidP="004D2B90">
            <w:pPr>
              <w:pStyle w:val="Listenabsatz"/>
              <w:numPr>
                <w:ilvl w:val="0"/>
                <w:numId w:val="8"/>
              </w:numPr>
              <w:ind w:left="284" w:hanging="227"/>
              <w:rPr>
                <w:sz w:val="18"/>
                <w:szCs w:val="18"/>
              </w:rPr>
            </w:pPr>
            <w:r>
              <w:rPr>
                <w:rFonts w:ascii="Arial" w:hAnsi="Arial" w:cs="Arial"/>
              </w:rPr>
              <w:t>5.f</w:t>
            </w:r>
            <w:r w:rsidR="007C7A4A">
              <w:rPr>
                <w:rFonts w:ascii="Arial" w:hAnsi="Arial" w:cs="Arial"/>
              </w:rPr>
              <w:t xml:space="preserve"> </w:t>
            </w:r>
            <w:r w:rsidR="007C7A4A" w:rsidRPr="007C7A4A">
              <w:rPr>
                <w:sz w:val="18"/>
                <w:szCs w:val="18"/>
              </w:rPr>
              <w:t xml:space="preserve">Umwelt-, Arbeits- und Sozialstandards bei der Auswahl von Baustoffen und </w:t>
            </w:r>
            <w:proofErr w:type="spellStart"/>
            <w:r w:rsidR="007C7A4A" w:rsidRPr="007C7A4A">
              <w:rPr>
                <w:sz w:val="18"/>
                <w:szCs w:val="18"/>
              </w:rPr>
              <w:t>Bauhilfsstoffen</w:t>
            </w:r>
            <w:proofErr w:type="spellEnd"/>
            <w:r w:rsidR="007C7A4A" w:rsidRPr="007C7A4A">
              <w:rPr>
                <w:sz w:val="18"/>
                <w:szCs w:val="18"/>
              </w:rPr>
              <w:t xml:space="preserve"> berücksichtigen </w:t>
            </w:r>
          </w:p>
          <w:p w14:paraId="6BA7B20E" w14:textId="1886153F" w:rsidR="00817436" w:rsidRPr="00DD0A98" w:rsidRDefault="00817436" w:rsidP="005D6CD8">
            <w:pPr>
              <w:pStyle w:val="Listenabsatz"/>
              <w:numPr>
                <w:ilvl w:val="0"/>
                <w:numId w:val="8"/>
              </w:numPr>
              <w:ind w:left="284" w:hanging="227"/>
              <w:rPr>
                <w:rFonts w:ascii="Arial" w:hAnsi="Arial" w:cs="Arial"/>
              </w:rPr>
            </w:pPr>
          </w:p>
        </w:tc>
      </w:tr>
      <w:tr w:rsidR="00396C1A" w:rsidRPr="00DD0A98" w14:paraId="2AFA27CE" w14:textId="77777777" w:rsidTr="00396C1A">
        <w:trPr>
          <w:trHeight w:val="624"/>
        </w:trPr>
        <w:tc>
          <w:tcPr>
            <w:tcW w:w="2551" w:type="dxa"/>
          </w:tcPr>
          <w:tbl>
            <w:tblPr>
              <w:tblW w:w="0" w:type="auto"/>
              <w:tblBorders>
                <w:top w:val="nil"/>
                <w:left w:val="nil"/>
                <w:bottom w:val="nil"/>
                <w:right w:val="nil"/>
              </w:tblBorders>
              <w:tblLayout w:type="fixed"/>
              <w:tblLook w:val="0000" w:firstRow="0" w:lastRow="0" w:firstColumn="0" w:lastColumn="0" w:noHBand="0" w:noVBand="0"/>
            </w:tblPr>
            <w:tblGrid>
              <w:gridCol w:w="3532"/>
            </w:tblGrid>
            <w:tr w:rsidR="007C7A4A" w14:paraId="7A29C4D7" w14:textId="77777777">
              <w:trPr>
                <w:trHeight w:val="184"/>
              </w:trPr>
              <w:tc>
                <w:tcPr>
                  <w:tcW w:w="3532" w:type="dxa"/>
                </w:tcPr>
                <w:p w14:paraId="1E6A96D9" w14:textId="77777777" w:rsidR="007C7A4A" w:rsidRDefault="007C7A4A" w:rsidP="005239E5">
                  <w:pPr>
                    <w:pStyle w:val="Default"/>
                    <w:rPr>
                      <w:sz w:val="18"/>
                      <w:szCs w:val="18"/>
                    </w:rPr>
                  </w:pPr>
                </w:p>
              </w:tc>
            </w:tr>
          </w:tbl>
          <w:p w14:paraId="4E05FABC" w14:textId="58C3E8E1" w:rsidR="00396C1A" w:rsidRPr="00DD0A98" w:rsidRDefault="00396C1A" w:rsidP="00396C1A">
            <w:pPr>
              <w:rPr>
                <w:rFonts w:ascii="Arial" w:eastAsia="Times New Roman" w:hAnsi="Arial" w:cs="Arial"/>
                <w:sz w:val="24"/>
                <w:szCs w:val="24"/>
                <w:u w:val="single"/>
                <w:lang w:eastAsia="de-DE"/>
              </w:rPr>
            </w:pPr>
            <w:r w:rsidRPr="00DD0A98">
              <w:rPr>
                <w:rFonts w:ascii="Arial" w:hAnsi="Arial" w:cs="Arial"/>
                <w:sz w:val="24"/>
                <w:szCs w:val="24"/>
                <w:u w:val="single"/>
              </w:rPr>
              <w:t>Entscheiden:</w:t>
            </w:r>
          </w:p>
        </w:tc>
        <w:tc>
          <w:tcPr>
            <w:tcW w:w="5272" w:type="dxa"/>
          </w:tcPr>
          <w:p w14:paraId="5670D091" w14:textId="3EA9EA82" w:rsidR="00396C1A" w:rsidRPr="00DD0A98" w:rsidRDefault="00396C1A" w:rsidP="00DE4885">
            <w:pPr>
              <w:pStyle w:val="Default"/>
            </w:pPr>
          </w:p>
        </w:tc>
        <w:tc>
          <w:tcPr>
            <w:tcW w:w="4139" w:type="dxa"/>
          </w:tcPr>
          <w:p w14:paraId="5C1A3F9A" w14:textId="1A377DD6" w:rsidR="00396C1A" w:rsidRDefault="0012117A" w:rsidP="005D6CD8">
            <w:pPr>
              <w:rPr>
                <w:rFonts w:ascii="Arial" w:hAnsi="Arial" w:cs="Arial"/>
              </w:rPr>
            </w:pPr>
            <w:r w:rsidRPr="005239E5">
              <w:rPr>
                <w:rFonts w:ascii="Arial" w:hAnsi="Arial" w:cs="Arial"/>
              </w:rPr>
              <w:t>2.f</w:t>
            </w:r>
            <w:r w:rsidR="007C7A4A">
              <w:rPr>
                <w:rFonts w:ascii="Arial" w:hAnsi="Arial" w:cs="Arial"/>
              </w:rPr>
              <w:t xml:space="preserve"> </w:t>
            </w:r>
            <w:r w:rsidR="005239E5">
              <w:rPr>
                <w:sz w:val="18"/>
                <w:szCs w:val="18"/>
              </w:rPr>
              <w:t>Arbeitsabläufe unter Berücksichtigung ergo-</w:t>
            </w:r>
            <w:proofErr w:type="spellStart"/>
            <w:r w:rsidR="005239E5">
              <w:rPr>
                <w:sz w:val="18"/>
                <w:szCs w:val="18"/>
              </w:rPr>
              <w:t>nomischer</w:t>
            </w:r>
            <w:proofErr w:type="spellEnd"/>
            <w:r w:rsidR="005239E5">
              <w:rPr>
                <w:sz w:val="18"/>
                <w:szCs w:val="18"/>
              </w:rPr>
              <w:t xml:space="preserve">, ökologischer und ökonomischer Gesichtspunkte festlegen und vorbereiten </w:t>
            </w:r>
          </w:p>
          <w:p w14:paraId="40FE3573" w14:textId="3F52BE7A" w:rsidR="00F11AC9" w:rsidRPr="00DD0A98" w:rsidRDefault="00F11AC9" w:rsidP="005D6CD8">
            <w:pPr>
              <w:rPr>
                <w:rFonts w:ascii="Arial" w:hAnsi="Arial" w:cs="Arial"/>
              </w:rPr>
            </w:pPr>
            <w:r>
              <w:rPr>
                <w:rFonts w:ascii="Arial" w:hAnsi="Arial" w:cs="Arial"/>
              </w:rPr>
              <w:t>4.c</w:t>
            </w:r>
            <w:r w:rsidR="007C7A4A">
              <w:rPr>
                <w:sz w:val="18"/>
                <w:szCs w:val="18"/>
              </w:rPr>
              <w:t xml:space="preserve"> Maschinen auswählen, einrichten, bedienen, pflegen und warten</w:t>
            </w:r>
          </w:p>
        </w:tc>
        <w:tc>
          <w:tcPr>
            <w:tcW w:w="2610" w:type="dxa"/>
          </w:tcPr>
          <w:p w14:paraId="73555065" w14:textId="6FEC481B" w:rsidR="00396C1A" w:rsidRPr="00DD0A98" w:rsidRDefault="00396C1A" w:rsidP="005D6CD8">
            <w:pPr>
              <w:pStyle w:val="Listenabsatz"/>
              <w:numPr>
                <w:ilvl w:val="0"/>
                <w:numId w:val="8"/>
              </w:numPr>
              <w:spacing w:after="200" w:line="276" w:lineRule="auto"/>
              <w:ind w:left="284" w:hanging="227"/>
              <w:rPr>
                <w:rFonts w:ascii="Arial" w:hAnsi="Arial" w:cs="Arial"/>
                <w:sz w:val="24"/>
                <w:szCs w:val="24"/>
              </w:rPr>
            </w:pPr>
          </w:p>
        </w:tc>
      </w:tr>
      <w:tr w:rsidR="00396C1A" w:rsidRPr="00DD0A98" w14:paraId="4C884818" w14:textId="77777777" w:rsidTr="00396C1A">
        <w:trPr>
          <w:trHeight w:val="624"/>
        </w:trPr>
        <w:tc>
          <w:tcPr>
            <w:tcW w:w="2551" w:type="dxa"/>
          </w:tcPr>
          <w:p w14:paraId="61CAC6BC" w14:textId="6DD518D8" w:rsidR="00396C1A" w:rsidRPr="00DD0A98" w:rsidRDefault="00396C1A" w:rsidP="00396C1A">
            <w:pPr>
              <w:rPr>
                <w:rFonts w:ascii="Arial" w:eastAsia="Times New Roman" w:hAnsi="Arial" w:cs="Arial"/>
                <w:sz w:val="24"/>
                <w:szCs w:val="24"/>
                <w:lang w:eastAsia="de-DE"/>
              </w:rPr>
            </w:pPr>
            <w:r w:rsidRPr="00DD0A98">
              <w:rPr>
                <w:rFonts w:ascii="Arial" w:hAnsi="Arial" w:cs="Arial"/>
                <w:sz w:val="24"/>
                <w:szCs w:val="24"/>
                <w:u w:val="single"/>
              </w:rPr>
              <w:t>Durchführen:</w:t>
            </w:r>
          </w:p>
        </w:tc>
        <w:tc>
          <w:tcPr>
            <w:tcW w:w="5272" w:type="dxa"/>
          </w:tcPr>
          <w:p w14:paraId="3B2C2DC5" w14:textId="63F0FB3E" w:rsidR="00677688" w:rsidRPr="00DD0A98" w:rsidRDefault="00677688" w:rsidP="00677688">
            <w:pPr>
              <w:pStyle w:val="Default"/>
            </w:pPr>
            <w:r w:rsidRPr="00DD0A98">
              <w:rPr>
                <w:sz w:val="22"/>
                <w:szCs w:val="22"/>
              </w:rPr>
              <w:t>Sie stellen unter Berücksichtigung der Leistung vorangegangener Gewerke und verschiedener Fugenmaterialien die Pflasterflächen und Plattenbeläge manuell und maschinell im Gesamtaufbau her. Sie messen Pflasterflächen auch digital, satellitengestützt ein (</w:t>
            </w:r>
            <w:r w:rsidRPr="00DD0A98">
              <w:rPr>
                <w:i/>
                <w:iCs/>
                <w:sz w:val="22"/>
                <w:szCs w:val="22"/>
              </w:rPr>
              <w:t xml:space="preserve">Höhen-, </w:t>
            </w:r>
            <w:proofErr w:type="spellStart"/>
            <w:r w:rsidRPr="00DD0A98">
              <w:rPr>
                <w:i/>
                <w:iCs/>
                <w:sz w:val="22"/>
                <w:szCs w:val="22"/>
              </w:rPr>
              <w:t>Lage</w:t>
            </w:r>
            <w:proofErr w:type="spellEnd"/>
            <w:r w:rsidRPr="00DD0A98">
              <w:rPr>
                <w:i/>
                <w:iCs/>
                <w:sz w:val="22"/>
                <w:szCs w:val="22"/>
              </w:rPr>
              <w:t xml:space="preserve">-, </w:t>
            </w:r>
            <w:r w:rsidRPr="00DD0A98">
              <w:rPr>
                <w:i/>
                <w:iCs/>
                <w:sz w:val="22"/>
                <w:szCs w:val="22"/>
              </w:rPr>
              <w:lastRenderedPageBreak/>
              <w:t>Längen-, Richtungs- und Winkelmessungen</w:t>
            </w:r>
            <w:r w:rsidRPr="00DD0A98">
              <w:rPr>
                <w:sz w:val="22"/>
                <w:szCs w:val="22"/>
              </w:rPr>
              <w:t xml:space="preserve">) und stecken Bögen ab. Die Schülerinnen und Schüler </w:t>
            </w:r>
            <w:r w:rsidRPr="00DD0A98">
              <w:rPr>
                <w:b/>
                <w:bCs/>
                <w:sz w:val="22"/>
                <w:szCs w:val="22"/>
              </w:rPr>
              <w:t xml:space="preserve">bauen </w:t>
            </w:r>
            <w:r w:rsidRPr="00DD0A98">
              <w:rPr>
                <w:sz w:val="22"/>
                <w:szCs w:val="22"/>
              </w:rPr>
              <w:t xml:space="preserve">Asphaltschichten manuell und maschinell auf die vorbereitete Unterlage </w:t>
            </w:r>
            <w:r w:rsidRPr="00DD0A98">
              <w:rPr>
                <w:b/>
                <w:bCs/>
                <w:sz w:val="22"/>
                <w:szCs w:val="22"/>
              </w:rPr>
              <w:t xml:space="preserve">ein </w:t>
            </w:r>
            <w:r w:rsidRPr="00DD0A98">
              <w:rPr>
                <w:sz w:val="22"/>
                <w:szCs w:val="22"/>
              </w:rPr>
              <w:t xml:space="preserve">und verdichten diese. Sie stellen Ränder und Anschlüsse her. </w:t>
            </w:r>
          </w:p>
          <w:p w14:paraId="7D023BB9" w14:textId="2F8AAB05" w:rsidR="00396C1A" w:rsidRPr="00DD0A98" w:rsidRDefault="00396C1A" w:rsidP="00396C1A">
            <w:pPr>
              <w:rPr>
                <w:rFonts w:ascii="Arial" w:hAnsi="Arial" w:cs="Arial"/>
                <w:sz w:val="24"/>
                <w:szCs w:val="24"/>
              </w:rPr>
            </w:pPr>
          </w:p>
        </w:tc>
        <w:tc>
          <w:tcPr>
            <w:tcW w:w="4139" w:type="dxa"/>
          </w:tcPr>
          <w:p w14:paraId="0DB0DF31" w14:textId="353528E7" w:rsidR="00396C1A" w:rsidRPr="007C7A4A" w:rsidRDefault="0012117A" w:rsidP="005D6CD8">
            <w:pPr>
              <w:rPr>
                <w:rFonts w:ascii="Arial" w:hAnsi="Arial" w:cs="Arial"/>
              </w:rPr>
            </w:pPr>
            <w:r w:rsidRPr="005239E5">
              <w:rPr>
                <w:rFonts w:ascii="Arial" w:hAnsi="Arial" w:cs="Arial"/>
              </w:rPr>
              <w:lastRenderedPageBreak/>
              <w:t>2.g</w:t>
            </w:r>
            <w:r w:rsidR="007C7A4A">
              <w:rPr>
                <w:sz w:val="18"/>
                <w:szCs w:val="18"/>
              </w:rPr>
              <w:t xml:space="preserve"> digitale Endgeräte für die Planung und Durch-führung der eigenen Arbeitsschritte nutzen</w:t>
            </w:r>
          </w:p>
          <w:p w14:paraId="556F1B8A" w14:textId="77777777" w:rsidR="0012117A" w:rsidRPr="007C7A4A" w:rsidRDefault="0012117A" w:rsidP="005D6CD8">
            <w:pPr>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3391"/>
            </w:tblGrid>
            <w:tr w:rsidR="003D23ED" w:rsidRPr="003D23ED" w14:paraId="0B99ACB3" w14:textId="77777777">
              <w:trPr>
                <w:trHeight w:val="284"/>
              </w:trPr>
              <w:tc>
                <w:tcPr>
                  <w:tcW w:w="3391" w:type="dxa"/>
                </w:tcPr>
                <w:p w14:paraId="3979AAC9" w14:textId="447425C6" w:rsidR="003D23ED" w:rsidRPr="003D23ED" w:rsidRDefault="0012117A" w:rsidP="00607914">
                  <w:pPr>
                    <w:autoSpaceDE w:val="0"/>
                    <w:autoSpaceDN w:val="0"/>
                    <w:adjustRightInd w:val="0"/>
                    <w:spacing w:after="0" w:line="240" w:lineRule="auto"/>
                    <w:ind w:left="-56"/>
                    <w:rPr>
                      <w:rFonts w:ascii="Arial" w:hAnsi="Arial" w:cs="Arial"/>
                      <w:color w:val="000000"/>
                      <w:sz w:val="18"/>
                      <w:szCs w:val="18"/>
                    </w:rPr>
                  </w:pPr>
                  <w:r w:rsidRPr="005239E5">
                    <w:rPr>
                      <w:rFonts w:ascii="Arial" w:hAnsi="Arial" w:cs="Arial"/>
                    </w:rPr>
                    <w:t>3.q</w:t>
                  </w:r>
                  <w:r w:rsidR="003D23ED" w:rsidRPr="003D23ED">
                    <w:rPr>
                      <w:rFonts w:ascii="Arial" w:hAnsi="Arial" w:cs="Arial"/>
                    </w:rPr>
                    <w:t xml:space="preserve"> </w:t>
                  </w:r>
                  <w:r w:rsidR="003D23ED" w:rsidRPr="003D23ED">
                    <w:rPr>
                      <w:rFonts w:ascii="Arial" w:hAnsi="Arial" w:cs="Arial"/>
                      <w:color w:val="000000"/>
                      <w:sz w:val="18"/>
                      <w:szCs w:val="18"/>
                    </w:rPr>
                    <w:t xml:space="preserve">Leistungen vorangegangener Gewerke als Bedingung für die </w:t>
                  </w:r>
                  <w:r w:rsidR="003D23ED" w:rsidRPr="003D23ED">
                    <w:rPr>
                      <w:rFonts w:ascii="Arial" w:hAnsi="Arial" w:cs="Arial"/>
                      <w:color w:val="000000"/>
                      <w:sz w:val="18"/>
                      <w:szCs w:val="18"/>
                    </w:rPr>
                    <w:lastRenderedPageBreak/>
                    <w:t xml:space="preserve">Ausführung der eigenen Tätigkeiten prüfen </w:t>
                  </w:r>
                </w:p>
              </w:tc>
            </w:tr>
          </w:tbl>
          <w:p w14:paraId="44D8894B" w14:textId="77777777" w:rsidR="0012117A" w:rsidRPr="003D23ED" w:rsidRDefault="0012117A" w:rsidP="0012117A">
            <w:pPr>
              <w:rPr>
                <w:rFonts w:ascii="Arial" w:hAnsi="Arial" w:cs="Arial"/>
              </w:rPr>
            </w:pPr>
          </w:p>
          <w:p w14:paraId="4DAF4877" w14:textId="2B382D4F" w:rsidR="003D23ED" w:rsidRDefault="0012117A" w:rsidP="003D23ED">
            <w:pPr>
              <w:rPr>
                <w:sz w:val="18"/>
                <w:szCs w:val="18"/>
              </w:rPr>
            </w:pPr>
            <w:r w:rsidRPr="005239E5">
              <w:rPr>
                <w:rFonts w:ascii="Arial" w:hAnsi="Arial" w:cs="Arial"/>
              </w:rPr>
              <w:t>3.s</w:t>
            </w:r>
            <w:r w:rsidR="003D23ED" w:rsidRPr="003D23ED">
              <w:rPr>
                <w:rFonts w:ascii="Arial" w:hAnsi="Arial" w:cs="Arial"/>
              </w:rPr>
              <w:t xml:space="preserve"> </w:t>
            </w:r>
            <w:r w:rsidR="003D23ED">
              <w:rPr>
                <w:sz w:val="18"/>
                <w:szCs w:val="18"/>
              </w:rPr>
              <w:t xml:space="preserve">ergonomische Arbeitsmittel und -hilfen </w:t>
            </w:r>
            <w:proofErr w:type="spellStart"/>
            <w:r w:rsidR="003D23ED">
              <w:rPr>
                <w:sz w:val="18"/>
                <w:szCs w:val="18"/>
              </w:rPr>
              <w:t>ver</w:t>
            </w:r>
            <w:proofErr w:type="spellEnd"/>
            <w:r w:rsidR="003D23ED">
              <w:rPr>
                <w:sz w:val="18"/>
                <w:szCs w:val="18"/>
              </w:rPr>
              <w:t xml:space="preserve">-wenden sowie ergonomische Arbeitsweisen anwenden </w:t>
            </w:r>
          </w:p>
          <w:p w14:paraId="124231C6" w14:textId="77777777" w:rsidR="0012117A" w:rsidRPr="003D23ED" w:rsidRDefault="0012117A" w:rsidP="0012117A">
            <w:pPr>
              <w:rPr>
                <w:rFonts w:ascii="Arial" w:hAnsi="Arial" w:cs="Arial"/>
              </w:rPr>
            </w:pPr>
          </w:p>
          <w:p w14:paraId="7EC97D96" w14:textId="082CA64C" w:rsidR="00F11AC9" w:rsidRPr="003D23ED" w:rsidRDefault="00F11AC9" w:rsidP="0012117A">
            <w:pPr>
              <w:rPr>
                <w:rFonts w:ascii="Arial" w:hAnsi="Arial" w:cs="Arial"/>
              </w:rPr>
            </w:pPr>
            <w:r w:rsidRPr="003D23ED">
              <w:rPr>
                <w:rFonts w:ascii="Arial" w:hAnsi="Arial" w:cs="Arial"/>
              </w:rPr>
              <w:t>4.c</w:t>
            </w:r>
            <w:r w:rsidR="003D23ED">
              <w:rPr>
                <w:sz w:val="18"/>
                <w:szCs w:val="18"/>
              </w:rPr>
              <w:t xml:space="preserve"> Maschinen auswählen, einrichten, bedienen, pflegen und warten</w:t>
            </w:r>
          </w:p>
          <w:p w14:paraId="5952E83B" w14:textId="77777777" w:rsidR="0012117A" w:rsidRPr="003D23ED" w:rsidRDefault="0012117A" w:rsidP="0012117A">
            <w:pPr>
              <w:rPr>
                <w:rFonts w:ascii="Arial" w:hAnsi="Arial" w:cs="Arial"/>
              </w:rPr>
            </w:pPr>
          </w:p>
          <w:p w14:paraId="44076E8F" w14:textId="74F31751" w:rsidR="003D23ED" w:rsidRDefault="00F11AC9" w:rsidP="003D23ED">
            <w:pPr>
              <w:rPr>
                <w:sz w:val="18"/>
                <w:szCs w:val="18"/>
              </w:rPr>
            </w:pPr>
            <w:r w:rsidRPr="003D23ED">
              <w:rPr>
                <w:rFonts w:ascii="Arial" w:hAnsi="Arial" w:cs="Arial"/>
              </w:rPr>
              <w:t>4.d</w:t>
            </w:r>
            <w:r w:rsidR="003D23ED" w:rsidRPr="003D23ED">
              <w:rPr>
                <w:rFonts w:ascii="Arial" w:hAnsi="Arial" w:cs="Arial"/>
              </w:rPr>
              <w:t xml:space="preserve"> </w:t>
            </w:r>
            <w:r w:rsidR="003D23ED">
              <w:rPr>
                <w:sz w:val="18"/>
                <w:szCs w:val="18"/>
              </w:rPr>
              <w:t xml:space="preserve">In- und Außerbetriebnahme von Maschinen durchführen </w:t>
            </w:r>
          </w:p>
          <w:p w14:paraId="7AD5F2D5" w14:textId="57E9D380" w:rsidR="00F11AC9" w:rsidRPr="003D23ED" w:rsidRDefault="00F11AC9" w:rsidP="0012117A">
            <w:pPr>
              <w:rPr>
                <w:rFonts w:ascii="Arial" w:hAnsi="Arial" w:cs="Arial"/>
              </w:rPr>
            </w:pPr>
          </w:p>
          <w:p w14:paraId="2CBFC20A" w14:textId="03219900" w:rsidR="003D23ED" w:rsidRDefault="00F11AC9" w:rsidP="003D23ED">
            <w:pPr>
              <w:rPr>
                <w:sz w:val="18"/>
                <w:szCs w:val="18"/>
              </w:rPr>
            </w:pPr>
            <w:r w:rsidRPr="003D23ED">
              <w:rPr>
                <w:rFonts w:ascii="Arial" w:hAnsi="Arial" w:cs="Arial"/>
              </w:rPr>
              <w:t>4.f</w:t>
            </w:r>
            <w:r w:rsidR="003D23ED">
              <w:rPr>
                <w:rFonts w:ascii="Arial" w:hAnsi="Arial" w:cs="Arial"/>
              </w:rPr>
              <w:t xml:space="preserve"> </w:t>
            </w:r>
            <w:r w:rsidR="003D23ED">
              <w:rPr>
                <w:sz w:val="18"/>
                <w:szCs w:val="18"/>
              </w:rPr>
              <w:t xml:space="preserve">technische Hilfsmittel zur Klimatisierung und Staubminimierung auswählen und auf </w:t>
            </w:r>
            <w:proofErr w:type="spellStart"/>
            <w:r w:rsidR="003D23ED">
              <w:rPr>
                <w:sz w:val="18"/>
                <w:szCs w:val="18"/>
              </w:rPr>
              <w:t>Funkti-onsfähigkeit</w:t>
            </w:r>
            <w:proofErr w:type="spellEnd"/>
            <w:r w:rsidR="003D23ED">
              <w:rPr>
                <w:sz w:val="18"/>
                <w:szCs w:val="18"/>
              </w:rPr>
              <w:t xml:space="preserve"> prüfen, einrichten und bedienen </w:t>
            </w:r>
          </w:p>
          <w:p w14:paraId="63B57996" w14:textId="77777777" w:rsidR="00817436" w:rsidRPr="003D23ED" w:rsidRDefault="00817436" w:rsidP="0012117A">
            <w:pPr>
              <w:rPr>
                <w:rFonts w:ascii="Arial" w:hAnsi="Arial" w:cs="Arial"/>
              </w:rPr>
            </w:pPr>
          </w:p>
          <w:p w14:paraId="23636B9F" w14:textId="1FC95955" w:rsidR="003D23ED" w:rsidRDefault="00817436" w:rsidP="003D23ED">
            <w:pPr>
              <w:rPr>
                <w:sz w:val="18"/>
                <w:szCs w:val="18"/>
              </w:rPr>
            </w:pPr>
            <w:r w:rsidRPr="003D23ED">
              <w:rPr>
                <w:rFonts w:ascii="Arial" w:hAnsi="Arial" w:cs="Arial"/>
              </w:rPr>
              <w:t>4.h</w:t>
            </w:r>
            <w:r w:rsidR="003D23ED" w:rsidRPr="003D23ED">
              <w:rPr>
                <w:rFonts w:ascii="Arial" w:hAnsi="Arial" w:cs="Arial"/>
              </w:rPr>
              <w:t xml:space="preserve"> </w:t>
            </w:r>
            <w:r w:rsidR="003D23ED">
              <w:rPr>
                <w:sz w:val="18"/>
                <w:szCs w:val="18"/>
              </w:rPr>
              <w:t>Minibagger, Radlader und Mini-Dumper au-</w:t>
            </w:r>
            <w:proofErr w:type="spellStart"/>
            <w:r w:rsidR="003D23ED">
              <w:rPr>
                <w:sz w:val="18"/>
                <w:szCs w:val="18"/>
              </w:rPr>
              <w:t>ßerhalb</w:t>
            </w:r>
            <w:proofErr w:type="spellEnd"/>
            <w:r w:rsidR="003D23ED">
              <w:rPr>
                <w:sz w:val="18"/>
                <w:szCs w:val="18"/>
              </w:rPr>
              <w:t xml:space="preserve"> des öffentlichen Straßenverkehrs führen </w:t>
            </w:r>
          </w:p>
          <w:p w14:paraId="440652EC" w14:textId="775958F1" w:rsidR="00817436" w:rsidRPr="003D23ED" w:rsidRDefault="00817436" w:rsidP="0012117A">
            <w:pPr>
              <w:rPr>
                <w:rFonts w:ascii="Arial" w:hAnsi="Arial" w:cs="Arial"/>
              </w:rPr>
            </w:pPr>
          </w:p>
          <w:p w14:paraId="35F8D0D9" w14:textId="11E5390F" w:rsidR="003D23ED" w:rsidRDefault="003D23ED" w:rsidP="00607914">
            <w:pPr>
              <w:rPr>
                <w:sz w:val="18"/>
                <w:szCs w:val="18"/>
              </w:rPr>
            </w:pPr>
            <w:r w:rsidRPr="00607914">
              <w:rPr>
                <w:rFonts w:ascii="Arial" w:hAnsi="Arial" w:cs="Arial"/>
              </w:rPr>
              <w:t>7.g</w:t>
            </w:r>
            <w:r w:rsidR="00607914" w:rsidRPr="00607914">
              <w:rPr>
                <w:rFonts w:ascii="Arial" w:hAnsi="Arial" w:cs="Arial"/>
              </w:rPr>
              <w:t xml:space="preserve"> </w:t>
            </w:r>
            <w:r>
              <w:rPr>
                <w:sz w:val="18"/>
                <w:szCs w:val="18"/>
              </w:rPr>
              <w:t xml:space="preserve">Höhen-, </w:t>
            </w:r>
            <w:proofErr w:type="spellStart"/>
            <w:r>
              <w:rPr>
                <w:sz w:val="18"/>
                <w:szCs w:val="18"/>
              </w:rPr>
              <w:t>Lage</w:t>
            </w:r>
            <w:proofErr w:type="spellEnd"/>
            <w:r>
              <w:rPr>
                <w:sz w:val="18"/>
                <w:szCs w:val="18"/>
              </w:rPr>
              <w:t xml:space="preserve">-, Längen-, Richtungs- und </w:t>
            </w:r>
            <w:proofErr w:type="spellStart"/>
            <w:r>
              <w:rPr>
                <w:sz w:val="18"/>
                <w:szCs w:val="18"/>
              </w:rPr>
              <w:t>Win-kelmessungen</w:t>
            </w:r>
            <w:proofErr w:type="spellEnd"/>
            <w:r w:rsidR="00296B10">
              <w:rPr>
                <w:sz w:val="18"/>
                <w:szCs w:val="18"/>
              </w:rPr>
              <w:t>, auch digital und satellitenge</w:t>
            </w:r>
            <w:r>
              <w:rPr>
                <w:sz w:val="18"/>
                <w:szCs w:val="18"/>
              </w:rPr>
              <w:t xml:space="preserve">stützt, durchführen </w:t>
            </w:r>
          </w:p>
          <w:p w14:paraId="38E772D9" w14:textId="5FB5B863" w:rsidR="003D23ED" w:rsidRDefault="003D23ED" w:rsidP="003D23ED">
            <w:pPr>
              <w:rPr>
                <w:sz w:val="18"/>
                <w:szCs w:val="18"/>
              </w:rPr>
            </w:pPr>
            <w:r w:rsidRPr="003D23ED">
              <w:rPr>
                <w:rFonts w:ascii="Arial" w:hAnsi="Arial" w:cs="Arial"/>
              </w:rPr>
              <w:t>7</w:t>
            </w:r>
            <w:r w:rsidR="007212F3" w:rsidRPr="003D23ED">
              <w:rPr>
                <w:rFonts w:ascii="Arial" w:hAnsi="Arial" w:cs="Arial"/>
              </w:rPr>
              <w:t>.h</w:t>
            </w:r>
            <w:r w:rsidR="00E22B91" w:rsidRPr="003D23ED">
              <w:rPr>
                <w:rFonts w:ascii="Arial" w:hAnsi="Arial" w:cs="Arial"/>
              </w:rPr>
              <w:t xml:space="preserve"> </w:t>
            </w:r>
            <w:proofErr w:type="spellStart"/>
            <w:r>
              <w:rPr>
                <w:sz w:val="18"/>
                <w:szCs w:val="18"/>
              </w:rPr>
              <w:t>Einmesssk</w:t>
            </w:r>
            <w:r w:rsidR="00607914">
              <w:rPr>
                <w:sz w:val="18"/>
                <w:szCs w:val="18"/>
              </w:rPr>
              <w:t>izzen</w:t>
            </w:r>
            <w:proofErr w:type="spellEnd"/>
            <w:r w:rsidR="00607914">
              <w:rPr>
                <w:sz w:val="18"/>
                <w:szCs w:val="18"/>
              </w:rPr>
              <w:t xml:space="preserve"> und </w:t>
            </w:r>
            <w:proofErr w:type="spellStart"/>
            <w:r w:rsidR="00607914">
              <w:rPr>
                <w:sz w:val="18"/>
                <w:szCs w:val="18"/>
              </w:rPr>
              <w:t>Aufmaßskizzen</w:t>
            </w:r>
            <w:proofErr w:type="spellEnd"/>
            <w:r w:rsidR="00607914">
              <w:rPr>
                <w:sz w:val="18"/>
                <w:szCs w:val="18"/>
              </w:rPr>
              <w:t xml:space="preserve"> anferti</w:t>
            </w:r>
            <w:r>
              <w:rPr>
                <w:sz w:val="18"/>
                <w:szCs w:val="18"/>
              </w:rPr>
              <w:t xml:space="preserve">gen </w:t>
            </w:r>
          </w:p>
          <w:p w14:paraId="426FBB49" w14:textId="77777777" w:rsidR="00E22B91" w:rsidRPr="003D23ED" w:rsidRDefault="00E22B91" w:rsidP="0012117A">
            <w:pPr>
              <w:rPr>
                <w:rFonts w:ascii="Arial" w:hAnsi="Arial" w:cs="Arial"/>
              </w:rPr>
            </w:pPr>
          </w:p>
          <w:p w14:paraId="73E934A6" w14:textId="1B74923F" w:rsidR="003D23ED" w:rsidRDefault="00E22B91" w:rsidP="003D23ED">
            <w:pPr>
              <w:rPr>
                <w:sz w:val="18"/>
                <w:szCs w:val="18"/>
              </w:rPr>
            </w:pPr>
            <w:r w:rsidRPr="003D23ED">
              <w:rPr>
                <w:rFonts w:ascii="Arial" w:hAnsi="Arial" w:cs="Arial"/>
              </w:rPr>
              <w:t>11.g</w:t>
            </w:r>
            <w:r w:rsidR="003D23ED" w:rsidRPr="003D23ED">
              <w:rPr>
                <w:rFonts w:ascii="Arial" w:hAnsi="Arial" w:cs="Arial"/>
              </w:rPr>
              <w:t xml:space="preserve"> </w:t>
            </w:r>
            <w:r w:rsidR="003D23ED">
              <w:rPr>
                <w:sz w:val="18"/>
                <w:szCs w:val="18"/>
              </w:rPr>
              <w:t>Straßenoberbau aufnehmen, Baustoffe auf Wiederverwen</w:t>
            </w:r>
            <w:r w:rsidR="00607914">
              <w:rPr>
                <w:sz w:val="18"/>
                <w:szCs w:val="18"/>
              </w:rPr>
              <w:t>dbarkeit prüfen und getrennt la</w:t>
            </w:r>
            <w:r w:rsidR="003D23ED">
              <w:rPr>
                <w:sz w:val="18"/>
                <w:szCs w:val="18"/>
              </w:rPr>
              <w:t xml:space="preserve">gern </w:t>
            </w:r>
          </w:p>
          <w:p w14:paraId="721876ED" w14:textId="77777777" w:rsidR="00E22B91" w:rsidRPr="003D23ED" w:rsidRDefault="00E22B91" w:rsidP="0012117A">
            <w:pPr>
              <w:rPr>
                <w:rFonts w:ascii="Arial" w:hAnsi="Arial" w:cs="Arial"/>
              </w:rPr>
            </w:pPr>
          </w:p>
          <w:p w14:paraId="77718C24" w14:textId="7E657ED1" w:rsidR="003D23ED" w:rsidRDefault="00E22B91" w:rsidP="003D23ED">
            <w:pPr>
              <w:rPr>
                <w:sz w:val="18"/>
                <w:szCs w:val="18"/>
              </w:rPr>
            </w:pPr>
            <w:r w:rsidRPr="003D23ED">
              <w:rPr>
                <w:rFonts w:ascii="Arial" w:hAnsi="Arial" w:cs="Arial"/>
              </w:rPr>
              <w:t xml:space="preserve">11.j </w:t>
            </w:r>
            <w:r w:rsidR="003D23ED">
              <w:rPr>
                <w:sz w:val="18"/>
                <w:szCs w:val="18"/>
              </w:rPr>
              <w:t xml:space="preserve">gebundene und ungebundene Tragschichten unter Beachtung der Dicke, Ebenheit und der profilgerechten Lage einbauen und verdichten </w:t>
            </w:r>
          </w:p>
          <w:p w14:paraId="59F14057" w14:textId="77777777" w:rsidR="00E22B91" w:rsidRPr="003D23ED" w:rsidRDefault="00E22B91" w:rsidP="0012117A">
            <w:pPr>
              <w:rPr>
                <w:rFonts w:ascii="Arial" w:hAnsi="Arial" w:cs="Arial"/>
              </w:rPr>
            </w:pPr>
          </w:p>
          <w:p w14:paraId="49DF102D" w14:textId="5F6F05A8" w:rsidR="00E22B91" w:rsidRDefault="00E22B91" w:rsidP="0012117A">
            <w:pPr>
              <w:rPr>
                <w:rFonts w:ascii="Arial" w:hAnsi="Arial" w:cs="Arial"/>
              </w:rPr>
            </w:pPr>
            <w:r>
              <w:rPr>
                <w:rFonts w:ascii="Arial" w:hAnsi="Arial" w:cs="Arial"/>
              </w:rPr>
              <w:t>11.k</w:t>
            </w:r>
            <w:r w:rsidR="00174D14">
              <w:rPr>
                <w:rFonts w:ascii="Arial" w:hAnsi="Arial" w:cs="Arial"/>
              </w:rPr>
              <w:t>, 11.l</w:t>
            </w:r>
            <w:r w:rsidR="00472D0E">
              <w:rPr>
                <w:rFonts w:ascii="Arial" w:hAnsi="Arial" w:cs="Arial"/>
              </w:rPr>
              <w:t>, 11.m, 11.n, 11.o</w:t>
            </w:r>
            <w:r w:rsidR="00762BBC">
              <w:rPr>
                <w:rFonts w:ascii="Arial" w:hAnsi="Arial" w:cs="Arial"/>
              </w:rPr>
              <w:t>, 11.p, 11.r</w:t>
            </w:r>
          </w:p>
          <w:p w14:paraId="099D43BF" w14:textId="77777777" w:rsidR="003D23ED" w:rsidRDefault="003D23ED" w:rsidP="003D23ED">
            <w:pPr>
              <w:pStyle w:val="Default"/>
              <w:rPr>
                <w:sz w:val="18"/>
                <w:szCs w:val="18"/>
              </w:rPr>
            </w:pPr>
            <w:r>
              <w:rPr>
                <w:sz w:val="18"/>
                <w:szCs w:val="18"/>
              </w:rPr>
              <w:t xml:space="preserve">Einfassungen herstellen </w:t>
            </w:r>
          </w:p>
          <w:p w14:paraId="24C53798" w14:textId="77777777" w:rsidR="003D23ED" w:rsidRDefault="003D23ED" w:rsidP="003D23ED">
            <w:pPr>
              <w:pStyle w:val="Default"/>
              <w:rPr>
                <w:color w:val="auto"/>
              </w:rPr>
            </w:pPr>
          </w:p>
          <w:p w14:paraId="3CF27698" w14:textId="77777777" w:rsidR="003D23ED" w:rsidRDefault="003D23ED" w:rsidP="003D23ED">
            <w:pPr>
              <w:pStyle w:val="Default"/>
              <w:rPr>
                <w:sz w:val="18"/>
                <w:szCs w:val="18"/>
              </w:rPr>
            </w:pPr>
            <w:r>
              <w:rPr>
                <w:sz w:val="18"/>
                <w:szCs w:val="18"/>
              </w:rPr>
              <w:t xml:space="preserve">Bettung für Pflasterdecken und Plattenbeläge herstellen </w:t>
            </w:r>
          </w:p>
          <w:p w14:paraId="5E396055" w14:textId="77777777" w:rsidR="003D23ED" w:rsidRDefault="003D23ED" w:rsidP="003D23ED">
            <w:pPr>
              <w:pStyle w:val="Default"/>
              <w:rPr>
                <w:color w:val="auto"/>
              </w:rPr>
            </w:pPr>
          </w:p>
          <w:p w14:paraId="5A317F7C" w14:textId="77777777" w:rsidR="003D23ED" w:rsidRDefault="003D23ED" w:rsidP="003D23ED">
            <w:pPr>
              <w:pStyle w:val="Default"/>
              <w:rPr>
                <w:sz w:val="18"/>
                <w:szCs w:val="18"/>
              </w:rPr>
            </w:pPr>
            <w:r>
              <w:rPr>
                <w:sz w:val="18"/>
                <w:szCs w:val="18"/>
              </w:rPr>
              <w:t xml:space="preserve">Pflasterdecken und Plattenbeläge auch nach Aufgrabungen mit künstlichen und natürlichen </w:t>
            </w:r>
            <w:r>
              <w:rPr>
                <w:sz w:val="18"/>
                <w:szCs w:val="18"/>
              </w:rPr>
              <w:lastRenderedPageBreak/>
              <w:t xml:space="preserve">Steinen in unterschiedlichen Verbänden her-stellen </w:t>
            </w:r>
          </w:p>
          <w:p w14:paraId="2059378A" w14:textId="77777777" w:rsidR="003D23ED" w:rsidRDefault="003D23ED" w:rsidP="003D23ED">
            <w:pPr>
              <w:pStyle w:val="Default"/>
              <w:rPr>
                <w:color w:val="auto"/>
              </w:rPr>
            </w:pPr>
          </w:p>
          <w:p w14:paraId="19B47663" w14:textId="77777777" w:rsidR="003D23ED" w:rsidRDefault="003D23ED" w:rsidP="003D23ED">
            <w:pPr>
              <w:pStyle w:val="Default"/>
              <w:rPr>
                <w:sz w:val="18"/>
                <w:szCs w:val="18"/>
              </w:rPr>
            </w:pPr>
            <w:r>
              <w:rPr>
                <w:sz w:val="18"/>
                <w:szCs w:val="18"/>
              </w:rPr>
              <w:t xml:space="preserve">Unterlage für den Asphalteinbau vorbereiten und prüfen </w:t>
            </w:r>
          </w:p>
          <w:p w14:paraId="014DF80F" w14:textId="77777777" w:rsidR="003D23ED" w:rsidRDefault="003D23ED" w:rsidP="003D23ED">
            <w:pPr>
              <w:pStyle w:val="Default"/>
              <w:rPr>
                <w:color w:val="auto"/>
              </w:rPr>
            </w:pPr>
          </w:p>
          <w:p w14:paraId="273218A4" w14:textId="20B66333" w:rsidR="003D23ED" w:rsidRDefault="003D23ED" w:rsidP="003D23ED">
            <w:pPr>
              <w:pStyle w:val="Default"/>
              <w:rPr>
                <w:sz w:val="18"/>
                <w:szCs w:val="18"/>
              </w:rPr>
            </w:pPr>
            <w:r>
              <w:rPr>
                <w:sz w:val="18"/>
                <w:szCs w:val="18"/>
              </w:rPr>
              <w:t>Einbaumate</w:t>
            </w:r>
            <w:r w:rsidR="00607914">
              <w:rPr>
                <w:sz w:val="18"/>
                <w:szCs w:val="18"/>
              </w:rPr>
              <w:t>rialien, insbesondere auf Tempe</w:t>
            </w:r>
            <w:r>
              <w:rPr>
                <w:sz w:val="18"/>
                <w:szCs w:val="18"/>
              </w:rPr>
              <w:t xml:space="preserve">ratur, prüfen </w:t>
            </w:r>
          </w:p>
          <w:p w14:paraId="12D7BF57" w14:textId="77777777" w:rsidR="003D23ED" w:rsidRDefault="003D23ED" w:rsidP="003D23ED">
            <w:pPr>
              <w:pStyle w:val="Default"/>
              <w:rPr>
                <w:color w:val="auto"/>
              </w:rPr>
            </w:pPr>
          </w:p>
          <w:p w14:paraId="79D42ED7" w14:textId="6EF3FF53" w:rsidR="003D23ED" w:rsidRDefault="003D23ED" w:rsidP="003D23ED">
            <w:pPr>
              <w:pStyle w:val="Default"/>
              <w:rPr>
                <w:sz w:val="18"/>
                <w:szCs w:val="18"/>
              </w:rPr>
            </w:pPr>
            <w:r>
              <w:rPr>
                <w:sz w:val="18"/>
                <w:szCs w:val="18"/>
              </w:rPr>
              <w:t xml:space="preserve">Asphaltschichten auch nach Aufgrabungen manuell </w:t>
            </w:r>
            <w:r w:rsidR="00607914">
              <w:rPr>
                <w:sz w:val="18"/>
                <w:szCs w:val="18"/>
              </w:rPr>
              <w:t>und maschinell einbauen und ver</w:t>
            </w:r>
            <w:r>
              <w:rPr>
                <w:sz w:val="18"/>
                <w:szCs w:val="18"/>
              </w:rPr>
              <w:t xml:space="preserve">dichten </w:t>
            </w:r>
          </w:p>
          <w:p w14:paraId="37B51DB6" w14:textId="77777777" w:rsidR="003D23ED" w:rsidRDefault="003D23ED" w:rsidP="003D23ED">
            <w:pPr>
              <w:pStyle w:val="Default"/>
              <w:rPr>
                <w:color w:val="auto"/>
              </w:rPr>
            </w:pPr>
          </w:p>
          <w:p w14:paraId="3A41B1B9" w14:textId="77777777" w:rsidR="003D23ED" w:rsidRDefault="003D23ED" w:rsidP="003D23ED">
            <w:pPr>
              <w:pStyle w:val="Default"/>
              <w:rPr>
                <w:sz w:val="18"/>
                <w:szCs w:val="18"/>
              </w:rPr>
            </w:pPr>
            <w:r>
              <w:rPr>
                <w:sz w:val="18"/>
                <w:szCs w:val="18"/>
              </w:rPr>
              <w:t xml:space="preserve">Anschlüsse und Ränder herstellen </w:t>
            </w:r>
          </w:p>
          <w:p w14:paraId="09F1249A" w14:textId="77777777" w:rsidR="003D23ED" w:rsidRDefault="003D23ED" w:rsidP="0012117A">
            <w:pPr>
              <w:rPr>
                <w:rFonts w:ascii="Arial" w:hAnsi="Arial" w:cs="Arial"/>
              </w:rPr>
            </w:pPr>
          </w:p>
          <w:p w14:paraId="20735A85" w14:textId="29F3E82C" w:rsidR="00607914" w:rsidRDefault="00770D3B" w:rsidP="00607914">
            <w:pPr>
              <w:rPr>
                <w:sz w:val="18"/>
                <w:szCs w:val="18"/>
              </w:rPr>
            </w:pPr>
            <w:r>
              <w:rPr>
                <w:rFonts w:ascii="Arial" w:hAnsi="Arial" w:cs="Arial"/>
              </w:rPr>
              <w:t>14.f</w:t>
            </w:r>
            <w:r w:rsidR="00607914">
              <w:rPr>
                <w:rFonts w:ascii="Arial" w:hAnsi="Arial" w:cs="Arial"/>
              </w:rPr>
              <w:t xml:space="preserve"> </w:t>
            </w:r>
            <w:r w:rsidR="00607914">
              <w:rPr>
                <w:sz w:val="18"/>
                <w:szCs w:val="18"/>
              </w:rPr>
              <w:t xml:space="preserve">Kunden und Kundinnen sowie betrieblich </w:t>
            </w:r>
            <w:proofErr w:type="spellStart"/>
            <w:r w:rsidR="00607914">
              <w:rPr>
                <w:sz w:val="18"/>
                <w:szCs w:val="18"/>
              </w:rPr>
              <w:t>be-teiligte</w:t>
            </w:r>
            <w:proofErr w:type="spellEnd"/>
            <w:r w:rsidR="00607914">
              <w:rPr>
                <w:sz w:val="18"/>
                <w:szCs w:val="18"/>
              </w:rPr>
              <w:t xml:space="preserve"> Personen über fertiggestellte Arbeiten informieren </w:t>
            </w:r>
          </w:p>
          <w:p w14:paraId="0D7C6292" w14:textId="77777777" w:rsidR="00E22B91" w:rsidRDefault="00E22B91" w:rsidP="0012117A">
            <w:pPr>
              <w:rPr>
                <w:rFonts w:ascii="Arial" w:hAnsi="Arial" w:cs="Arial"/>
              </w:rPr>
            </w:pPr>
          </w:p>
          <w:p w14:paraId="229CC4C4" w14:textId="05FBF566" w:rsidR="00E22B91" w:rsidRPr="007C7A4A" w:rsidRDefault="004152CD" w:rsidP="0012117A">
            <w:pPr>
              <w:rPr>
                <w:rFonts w:ascii="Arial" w:hAnsi="Arial" w:cs="Arial"/>
                <w:color w:val="0070C0"/>
              </w:rPr>
            </w:pPr>
            <w:r w:rsidRPr="0071510E">
              <w:rPr>
                <w:rFonts w:ascii="Arial" w:hAnsi="Arial" w:cs="Arial"/>
                <w:b/>
                <w:color w:val="0070C0"/>
              </w:rPr>
              <w:t>3. Lehrjahr</w:t>
            </w:r>
            <w:r w:rsidRPr="007C7A4A">
              <w:rPr>
                <w:rFonts w:ascii="Arial" w:hAnsi="Arial" w:cs="Arial"/>
                <w:color w:val="0070C0"/>
              </w:rPr>
              <w:t xml:space="preserve"> 7.a, 7.b, 7.c, 7.d, 7.e, 7.f</w:t>
            </w:r>
          </w:p>
          <w:p w14:paraId="0DC7BDB1" w14:textId="77777777" w:rsidR="00A07741" w:rsidRPr="007C7A4A" w:rsidRDefault="00A07741" w:rsidP="00A07741">
            <w:pPr>
              <w:pStyle w:val="Default"/>
              <w:rPr>
                <w:color w:val="0070C0"/>
                <w:sz w:val="18"/>
                <w:szCs w:val="18"/>
              </w:rPr>
            </w:pPr>
            <w:r w:rsidRPr="007C7A4A">
              <w:rPr>
                <w:color w:val="0070C0"/>
                <w:sz w:val="18"/>
                <w:szCs w:val="18"/>
              </w:rPr>
              <w:t xml:space="preserve">Pflasterdecken und Plattenbeläge in unter-schiedlichen Verbänden, insbesondere </w:t>
            </w:r>
            <w:proofErr w:type="spellStart"/>
            <w:r w:rsidRPr="007C7A4A">
              <w:rPr>
                <w:color w:val="0070C0"/>
                <w:sz w:val="18"/>
                <w:szCs w:val="18"/>
              </w:rPr>
              <w:t>Seg-mentbogenverband</w:t>
            </w:r>
            <w:proofErr w:type="spellEnd"/>
            <w:r w:rsidRPr="007C7A4A">
              <w:rPr>
                <w:color w:val="0070C0"/>
                <w:sz w:val="18"/>
                <w:szCs w:val="18"/>
              </w:rPr>
              <w:t xml:space="preserve"> und Schuppenverband, und bei Neigungswechsel herstellen </w:t>
            </w:r>
          </w:p>
          <w:p w14:paraId="10AAE497" w14:textId="77777777" w:rsidR="00A07741" w:rsidRPr="007C7A4A" w:rsidRDefault="00A07741" w:rsidP="00A07741">
            <w:pPr>
              <w:pStyle w:val="Default"/>
              <w:rPr>
                <w:color w:val="0070C0"/>
              </w:rPr>
            </w:pPr>
          </w:p>
          <w:p w14:paraId="07102809" w14:textId="75CED700" w:rsidR="00A07741" w:rsidRPr="007C7A4A" w:rsidRDefault="00A07741" w:rsidP="00A07741">
            <w:pPr>
              <w:pStyle w:val="Default"/>
              <w:rPr>
                <w:color w:val="0070C0"/>
                <w:sz w:val="18"/>
                <w:szCs w:val="18"/>
              </w:rPr>
            </w:pPr>
            <w:r w:rsidRPr="007C7A4A">
              <w:rPr>
                <w:color w:val="0070C0"/>
                <w:sz w:val="18"/>
                <w:szCs w:val="18"/>
              </w:rPr>
              <w:t>Pflaster und</w:t>
            </w:r>
            <w:r w:rsidR="00607914">
              <w:rPr>
                <w:color w:val="0070C0"/>
                <w:sz w:val="18"/>
                <w:szCs w:val="18"/>
              </w:rPr>
              <w:t xml:space="preserve"> Platten an Kanten und Anschlüs</w:t>
            </w:r>
            <w:r w:rsidRPr="007C7A4A">
              <w:rPr>
                <w:color w:val="0070C0"/>
                <w:sz w:val="18"/>
                <w:szCs w:val="18"/>
              </w:rPr>
              <w:t>sen zuarbeiten sowie an Einbauten und Aus-</w:t>
            </w:r>
            <w:proofErr w:type="spellStart"/>
            <w:r w:rsidRPr="007C7A4A">
              <w:rPr>
                <w:color w:val="0070C0"/>
                <w:sz w:val="18"/>
                <w:szCs w:val="18"/>
              </w:rPr>
              <w:t>sparungen</w:t>
            </w:r>
            <w:proofErr w:type="spellEnd"/>
            <w:r w:rsidRPr="007C7A4A">
              <w:rPr>
                <w:color w:val="0070C0"/>
                <w:sz w:val="18"/>
                <w:szCs w:val="18"/>
              </w:rPr>
              <w:t xml:space="preserve"> verlegen </w:t>
            </w:r>
          </w:p>
          <w:p w14:paraId="2009E3BC" w14:textId="77777777" w:rsidR="00A07741" w:rsidRPr="007C7A4A" w:rsidRDefault="00A07741" w:rsidP="00A07741">
            <w:pPr>
              <w:pStyle w:val="Default"/>
              <w:rPr>
                <w:color w:val="0070C0"/>
              </w:rPr>
            </w:pPr>
          </w:p>
          <w:p w14:paraId="367269BB" w14:textId="77777777" w:rsidR="00A07741" w:rsidRPr="007C7A4A" w:rsidRDefault="00A07741" w:rsidP="00A07741">
            <w:pPr>
              <w:pStyle w:val="Default"/>
              <w:rPr>
                <w:color w:val="0070C0"/>
                <w:sz w:val="18"/>
                <w:szCs w:val="18"/>
              </w:rPr>
            </w:pPr>
            <w:r w:rsidRPr="007C7A4A">
              <w:rPr>
                <w:color w:val="0070C0"/>
                <w:sz w:val="18"/>
                <w:szCs w:val="18"/>
              </w:rPr>
              <w:t xml:space="preserve">großformatige Platten maschinell verlegen </w:t>
            </w:r>
          </w:p>
          <w:p w14:paraId="43006BD4" w14:textId="77777777" w:rsidR="007C7A4A" w:rsidRPr="007C7A4A" w:rsidRDefault="007C7A4A" w:rsidP="007C7A4A">
            <w:pPr>
              <w:pStyle w:val="Default"/>
              <w:rPr>
                <w:color w:val="0070C0"/>
              </w:rPr>
            </w:pPr>
          </w:p>
          <w:p w14:paraId="023571B8" w14:textId="77777777" w:rsidR="007C7A4A" w:rsidRPr="007C7A4A" w:rsidRDefault="007C7A4A" w:rsidP="007C7A4A">
            <w:pPr>
              <w:pStyle w:val="Default"/>
              <w:rPr>
                <w:color w:val="0070C0"/>
                <w:sz w:val="18"/>
                <w:szCs w:val="18"/>
              </w:rPr>
            </w:pPr>
            <w:r w:rsidRPr="007C7A4A">
              <w:rPr>
                <w:color w:val="0070C0"/>
                <w:sz w:val="18"/>
                <w:szCs w:val="18"/>
              </w:rPr>
              <w:t xml:space="preserve">Pflasterdecken und Plattenbeläge mit </w:t>
            </w:r>
            <w:proofErr w:type="spellStart"/>
            <w:r w:rsidRPr="007C7A4A">
              <w:rPr>
                <w:color w:val="0070C0"/>
                <w:sz w:val="18"/>
                <w:szCs w:val="18"/>
              </w:rPr>
              <w:t>ver-schiedenen</w:t>
            </w:r>
            <w:proofErr w:type="spellEnd"/>
            <w:r w:rsidRPr="007C7A4A">
              <w:rPr>
                <w:color w:val="0070C0"/>
                <w:sz w:val="18"/>
                <w:szCs w:val="18"/>
              </w:rPr>
              <w:t xml:space="preserve"> Materialien verfugen </w:t>
            </w:r>
          </w:p>
          <w:p w14:paraId="391D0002" w14:textId="77777777" w:rsidR="007C7A4A" w:rsidRPr="007C7A4A" w:rsidRDefault="007C7A4A" w:rsidP="007C7A4A">
            <w:pPr>
              <w:pStyle w:val="Default"/>
              <w:rPr>
                <w:color w:val="0070C0"/>
              </w:rPr>
            </w:pPr>
          </w:p>
          <w:p w14:paraId="289631E2" w14:textId="77777777" w:rsidR="007C7A4A" w:rsidRPr="007C7A4A" w:rsidRDefault="007C7A4A" w:rsidP="007C7A4A">
            <w:pPr>
              <w:pStyle w:val="Default"/>
              <w:rPr>
                <w:color w:val="0070C0"/>
                <w:sz w:val="18"/>
                <w:szCs w:val="18"/>
              </w:rPr>
            </w:pPr>
            <w:r w:rsidRPr="007C7A4A">
              <w:rPr>
                <w:color w:val="0070C0"/>
                <w:sz w:val="18"/>
                <w:szCs w:val="18"/>
              </w:rPr>
              <w:t xml:space="preserve">Pflasterdecken und Plattenbeläge nach Auf-grabungen unter Berücksichtigung der an-grenzenden Beläge wiederherstellen </w:t>
            </w:r>
          </w:p>
          <w:p w14:paraId="76736F69" w14:textId="77777777" w:rsidR="007C7A4A" w:rsidRPr="007C7A4A" w:rsidRDefault="007C7A4A" w:rsidP="007C7A4A">
            <w:pPr>
              <w:pStyle w:val="Default"/>
              <w:rPr>
                <w:color w:val="0070C0"/>
              </w:rPr>
            </w:pPr>
          </w:p>
          <w:p w14:paraId="59BA2DF4" w14:textId="54EE09FB" w:rsidR="00817436" w:rsidRPr="00607914" w:rsidRDefault="007C7A4A" w:rsidP="00607914">
            <w:pPr>
              <w:pStyle w:val="Default"/>
              <w:rPr>
                <w:color w:val="0070C0"/>
                <w:sz w:val="18"/>
                <w:szCs w:val="18"/>
              </w:rPr>
            </w:pPr>
            <w:r w:rsidRPr="007C7A4A">
              <w:rPr>
                <w:color w:val="0070C0"/>
                <w:sz w:val="18"/>
                <w:szCs w:val="18"/>
              </w:rPr>
              <w:t>tak</w:t>
            </w:r>
            <w:r w:rsidR="00607914">
              <w:rPr>
                <w:color w:val="0070C0"/>
                <w:sz w:val="18"/>
                <w:szCs w:val="18"/>
              </w:rPr>
              <w:t xml:space="preserve">tile Bodenindikatoren einbauen </w:t>
            </w:r>
          </w:p>
        </w:tc>
        <w:tc>
          <w:tcPr>
            <w:tcW w:w="2610" w:type="dxa"/>
          </w:tcPr>
          <w:p w14:paraId="5681CC52" w14:textId="4D8AB341" w:rsidR="00396C1A" w:rsidRPr="00DD0A98" w:rsidRDefault="00396C1A" w:rsidP="005D6CD8">
            <w:pPr>
              <w:pStyle w:val="Listenabsatz"/>
              <w:numPr>
                <w:ilvl w:val="0"/>
                <w:numId w:val="8"/>
              </w:numPr>
              <w:spacing w:after="200" w:line="276" w:lineRule="auto"/>
              <w:ind w:left="284" w:hanging="227"/>
              <w:rPr>
                <w:rFonts w:ascii="Arial" w:hAnsi="Arial" w:cs="Arial"/>
                <w:sz w:val="24"/>
                <w:szCs w:val="24"/>
              </w:rPr>
            </w:pPr>
          </w:p>
        </w:tc>
      </w:tr>
      <w:tr w:rsidR="00396C1A" w:rsidRPr="00DD0A98" w14:paraId="5BCAA17B" w14:textId="77777777" w:rsidTr="00396C1A">
        <w:trPr>
          <w:trHeight w:val="624"/>
        </w:trPr>
        <w:tc>
          <w:tcPr>
            <w:tcW w:w="2551" w:type="dxa"/>
          </w:tcPr>
          <w:p w14:paraId="2342A68C" w14:textId="77DE34CE" w:rsidR="00396C1A" w:rsidRPr="00DD0A98" w:rsidRDefault="00396C1A" w:rsidP="00396C1A">
            <w:pPr>
              <w:rPr>
                <w:rFonts w:ascii="Arial" w:eastAsia="Times New Roman" w:hAnsi="Arial" w:cs="Arial"/>
                <w:sz w:val="24"/>
                <w:szCs w:val="24"/>
                <w:u w:val="single"/>
                <w:lang w:eastAsia="de-DE"/>
              </w:rPr>
            </w:pPr>
            <w:r w:rsidRPr="00DD0A98">
              <w:rPr>
                <w:rFonts w:ascii="Arial" w:hAnsi="Arial" w:cs="Arial"/>
                <w:sz w:val="24"/>
                <w:szCs w:val="24"/>
                <w:u w:val="single"/>
              </w:rPr>
              <w:lastRenderedPageBreak/>
              <w:t>Kontrollieren:</w:t>
            </w:r>
          </w:p>
        </w:tc>
        <w:tc>
          <w:tcPr>
            <w:tcW w:w="5272" w:type="dxa"/>
          </w:tcPr>
          <w:p w14:paraId="39DB6B0D" w14:textId="391D6320" w:rsidR="00677688" w:rsidRPr="00DD0A98" w:rsidRDefault="00677688" w:rsidP="00677688">
            <w:pPr>
              <w:pStyle w:val="Default"/>
            </w:pPr>
            <w:r w:rsidRPr="00DD0A98">
              <w:rPr>
                <w:sz w:val="22"/>
                <w:szCs w:val="22"/>
              </w:rPr>
              <w:t xml:space="preserve">Sie </w:t>
            </w:r>
            <w:r w:rsidRPr="00DD0A98">
              <w:rPr>
                <w:b/>
                <w:bCs/>
                <w:sz w:val="22"/>
                <w:szCs w:val="22"/>
              </w:rPr>
              <w:t xml:space="preserve">prüfen </w:t>
            </w:r>
            <w:r w:rsidRPr="00DD0A98">
              <w:rPr>
                <w:sz w:val="22"/>
                <w:szCs w:val="22"/>
              </w:rPr>
              <w:t xml:space="preserve">die Ausführung hinsichtlich Längs- und Querneigungen, Verband, Fugenbild, Verdichtung, Bettung und Rückenstütze. Sie prüfen beim Einbau </w:t>
            </w:r>
            <w:r w:rsidRPr="00DD0A98">
              <w:rPr>
                <w:sz w:val="22"/>
                <w:szCs w:val="22"/>
              </w:rPr>
              <w:lastRenderedPageBreak/>
              <w:t xml:space="preserve">die vorgegebenen Schichtdicken der Verkehrsflächen und die Einbautemperatur des Asphaltmischgutes. Sie dokumentieren die Ergebnisse unter Einhaltung des Datenschutzes und informieren betrieblich beteiligte Personen über die Fertigstellung. Sie übergeben den geräumten Arbeitsbereich. </w:t>
            </w:r>
          </w:p>
          <w:p w14:paraId="4EFC1CEE" w14:textId="6D9C1F4E" w:rsidR="00396C1A" w:rsidRPr="00DD0A98" w:rsidRDefault="00396C1A" w:rsidP="00396C1A">
            <w:pPr>
              <w:rPr>
                <w:rFonts w:ascii="Arial" w:hAnsi="Arial" w:cs="Arial"/>
                <w:sz w:val="24"/>
                <w:szCs w:val="24"/>
              </w:rPr>
            </w:pPr>
          </w:p>
        </w:tc>
        <w:tc>
          <w:tcPr>
            <w:tcW w:w="4139" w:type="dxa"/>
          </w:tcPr>
          <w:p w14:paraId="69D772F3" w14:textId="3C16DEB0" w:rsidR="003D23ED" w:rsidRDefault="00F11AC9" w:rsidP="003D23ED">
            <w:pPr>
              <w:rPr>
                <w:sz w:val="18"/>
                <w:szCs w:val="18"/>
              </w:rPr>
            </w:pPr>
            <w:r>
              <w:rPr>
                <w:rFonts w:ascii="Arial" w:hAnsi="Arial" w:cs="Arial"/>
              </w:rPr>
              <w:lastRenderedPageBreak/>
              <w:t>4.e</w:t>
            </w:r>
            <w:r w:rsidR="003D23ED">
              <w:rPr>
                <w:rFonts w:ascii="Arial" w:hAnsi="Arial" w:cs="Arial"/>
              </w:rPr>
              <w:t xml:space="preserve"> </w:t>
            </w:r>
            <w:r w:rsidR="003D23ED">
              <w:rPr>
                <w:sz w:val="18"/>
                <w:szCs w:val="18"/>
              </w:rPr>
              <w:t xml:space="preserve">Störungen an Maschinen erkennen, Störungs-beseitigung veranlassen </w:t>
            </w:r>
          </w:p>
          <w:p w14:paraId="01BC638B" w14:textId="423239C8" w:rsidR="00396C1A" w:rsidRDefault="00396C1A" w:rsidP="005D6CD8">
            <w:pPr>
              <w:rPr>
                <w:rFonts w:ascii="Arial" w:hAnsi="Arial" w:cs="Arial"/>
              </w:rPr>
            </w:pPr>
          </w:p>
          <w:p w14:paraId="6B74AC15" w14:textId="38F3D6EA" w:rsidR="00607914" w:rsidRDefault="00472D0E" w:rsidP="00607914">
            <w:pPr>
              <w:rPr>
                <w:sz w:val="18"/>
                <w:szCs w:val="18"/>
              </w:rPr>
            </w:pPr>
            <w:r>
              <w:rPr>
                <w:rFonts w:ascii="Arial" w:hAnsi="Arial" w:cs="Arial"/>
              </w:rPr>
              <w:lastRenderedPageBreak/>
              <w:t>11.n</w:t>
            </w:r>
            <w:r w:rsidR="00607914">
              <w:rPr>
                <w:rFonts w:ascii="Arial" w:hAnsi="Arial" w:cs="Arial"/>
              </w:rPr>
              <w:t xml:space="preserve"> </w:t>
            </w:r>
            <w:r w:rsidR="00607914">
              <w:rPr>
                <w:sz w:val="18"/>
                <w:szCs w:val="18"/>
              </w:rPr>
              <w:t xml:space="preserve">Unterlage für den Asphalteinbau vorbereiten und prüfen </w:t>
            </w:r>
          </w:p>
          <w:p w14:paraId="422A56E3" w14:textId="77777777" w:rsidR="00762BBC" w:rsidRDefault="00762BBC" w:rsidP="005D6CD8">
            <w:pPr>
              <w:rPr>
                <w:rFonts w:ascii="Arial" w:hAnsi="Arial" w:cs="Arial"/>
              </w:rPr>
            </w:pPr>
          </w:p>
          <w:p w14:paraId="2DD56938" w14:textId="70DE5A67" w:rsidR="00607914" w:rsidRDefault="00762BBC" w:rsidP="00607914">
            <w:pPr>
              <w:rPr>
                <w:sz w:val="18"/>
                <w:szCs w:val="18"/>
              </w:rPr>
            </w:pPr>
            <w:r>
              <w:rPr>
                <w:rFonts w:ascii="Arial" w:hAnsi="Arial" w:cs="Arial"/>
              </w:rPr>
              <w:t>11.q</w:t>
            </w:r>
            <w:r w:rsidR="00607914">
              <w:rPr>
                <w:rFonts w:ascii="Arial" w:hAnsi="Arial" w:cs="Arial"/>
              </w:rPr>
              <w:t xml:space="preserve"> </w:t>
            </w:r>
            <w:r w:rsidR="00607914">
              <w:rPr>
                <w:sz w:val="18"/>
                <w:szCs w:val="18"/>
              </w:rPr>
              <w:t>Asphaltschichten auf Schichtdicke und Eben-</w:t>
            </w:r>
            <w:proofErr w:type="spellStart"/>
            <w:r w:rsidR="00607914">
              <w:rPr>
                <w:sz w:val="18"/>
                <w:szCs w:val="18"/>
              </w:rPr>
              <w:t>heit</w:t>
            </w:r>
            <w:proofErr w:type="spellEnd"/>
            <w:r w:rsidR="00607914">
              <w:rPr>
                <w:sz w:val="18"/>
                <w:szCs w:val="18"/>
              </w:rPr>
              <w:t xml:space="preserve"> prüfen </w:t>
            </w:r>
          </w:p>
          <w:p w14:paraId="75DC2913" w14:textId="77777777" w:rsidR="00762BBC" w:rsidRDefault="00762BBC" w:rsidP="005D6CD8">
            <w:pPr>
              <w:rPr>
                <w:rFonts w:ascii="Arial" w:hAnsi="Arial" w:cs="Arial"/>
              </w:rPr>
            </w:pPr>
          </w:p>
          <w:p w14:paraId="350450CF" w14:textId="71DE6383" w:rsidR="00607914" w:rsidRDefault="0081622C" w:rsidP="00607914">
            <w:pPr>
              <w:rPr>
                <w:sz w:val="18"/>
                <w:szCs w:val="18"/>
              </w:rPr>
            </w:pPr>
            <w:r>
              <w:rPr>
                <w:rFonts w:ascii="Arial" w:hAnsi="Arial" w:cs="Arial"/>
              </w:rPr>
              <w:t>14.d</w:t>
            </w:r>
            <w:r w:rsidR="00607914">
              <w:rPr>
                <w:rFonts w:ascii="Arial" w:hAnsi="Arial" w:cs="Arial"/>
              </w:rPr>
              <w:t xml:space="preserve"> </w:t>
            </w:r>
            <w:r w:rsidR="00607914">
              <w:rPr>
                <w:sz w:val="18"/>
                <w:szCs w:val="18"/>
              </w:rPr>
              <w:t xml:space="preserve">Arbeitsergebnisse dokumentieren und von an-deren erbrachte Leistungen berücksichtigen </w:t>
            </w:r>
          </w:p>
          <w:p w14:paraId="38EEA8A8" w14:textId="3EAD30AB" w:rsidR="00762BBC" w:rsidRPr="00DD0A98" w:rsidRDefault="00762BBC" w:rsidP="005D6CD8">
            <w:pPr>
              <w:rPr>
                <w:rFonts w:ascii="Arial" w:hAnsi="Arial" w:cs="Arial"/>
              </w:rPr>
            </w:pPr>
          </w:p>
        </w:tc>
        <w:tc>
          <w:tcPr>
            <w:tcW w:w="2610" w:type="dxa"/>
          </w:tcPr>
          <w:p w14:paraId="36C918D6" w14:textId="653AF82E" w:rsidR="00396C1A" w:rsidRPr="00DD0A98" w:rsidRDefault="00396C1A" w:rsidP="005D6CD8">
            <w:pPr>
              <w:pStyle w:val="Listenabsatz"/>
              <w:numPr>
                <w:ilvl w:val="0"/>
                <w:numId w:val="8"/>
              </w:numPr>
              <w:spacing w:after="200" w:line="276" w:lineRule="auto"/>
              <w:ind w:left="284" w:hanging="227"/>
              <w:rPr>
                <w:rFonts w:ascii="Arial" w:hAnsi="Arial" w:cs="Arial"/>
                <w:sz w:val="24"/>
                <w:szCs w:val="24"/>
              </w:rPr>
            </w:pPr>
          </w:p>
        </w:tc>
      </w:tr>
      <w:tr w:rsidR="00396C1A" w:rsidRPr="00DD0A98" w14:paraId="412D8091" w14:textId="77777777" w:rsidTr="00396C1A">
        <w:trPr>
          <w:trHeight w:val="624"/>
        </w:trPr>
        <w:tc>
          <w:tcPr>
            <w:tcW w:w="2551" w:type="dxa"/>
          </w:tcPr>
          <w:p w14:paraId="07A1E06D" w14:textId="4E5033B3" w:rsidR="00396C1A" w:rsidRPr="00DD0A98" w:rsidRDefault="00396C1A" w:rsidP="00396C1A">
            <w:pPr>
              <w:rPr>
                <w:rFonts w:ascii="Arial" w:eastAsia="Times New Roman" w:hAnsi="Arial" w:cs="Arial"/>
                <w:sz w:val="24"/>
                <w:szCs w:val="24"/>
                <w:u w:val="single"/>
                <w:lang w:eastAsia="de-DE"/>
              </w:rPr>
            </w:pPr>
            <w:r w:rsidRPr="00DD0A98">
              <w:rPr>
                <w:rFonts w:ascii="Arial" w:hAnsi="Arial" w:cs="Arial"/>
                <w:sz w:val="24"/>
                <w:szCs w:val="24"/>
                <w:u w:val="single"/>
              </w:rPr>
              <w:t>Bewerten/Reflektieren:</w:t>
            </w:r>
          </w:p>
        </w:tc>
        <w:tc>
          <w:tcPr>
            <w:tcW w:w="5272" w:type="dxa"/>
          </w:tcPr>
          <w:p w14:paraId="13A4019F" w14:textId="43EE135D" w:rsidR="00677688" w:rsidRPr="00DD0A98" w:rsidRDefault="00677688" w:rsidP="00677688">
            <w:pPr>
              <w:pStyle w:val="Default"/>
              <w:rPr>
                <w:sz w:val="22"/>
                <w:szCs w:val="22"/>
              </w:rPr>
            </w:pPr>
            <w:r w:rsidRPr="00DD0A98">
              <w:rPr>
                <w:sz w:val="22"/>
                <w:szCs w:val="22"/>
              </w:rPr>
              <w:t xml:space="preserve">Sie </w:t>
            </w:r>
            <w:r w:rsidRPr="00DD0A98">
              <w:rPr>
                <w:b/>
                <w:bCs/>
                <w:sz w:val="22"/>
                <w:szCs w:val="22"/>
              </w:rPr>
              <w:t xml:space="preserve">bewerten </w:t>
            </w:r>
            <w:r w:rsidRPr="00DD0A98">
              <w:rPr>
                <w:sz w:val="22"/>
                <w:szCs w:val="22"/>
              </w:rPr>
              <w:t xml:space="preserve">die eingesetzten Materialien, den Maschineneinsatz und den Arbeitsablauf hinsichtlich wirtschaftlicher, umweltverträglicher und ergonomischer sowie sozialer Aspekte. </w:t>
            </w:r>
          </w:p>
          <w:p w14:paraId="682B68EC" w14:textId="4C2FF0FC" w:rsidR="00396C1A" w:rsidRPr="00DD0A98" w:rsidRDefault="00677688" w:rsidP="00677688">
            <w:pPr>
              <w:rPr>
                <w:rFonts w:ascii="Arial" w:hAnsi="Arial" w:cs="Arial"/>
                <w:sz w:val="24"/>
                <w:szCs w:val="24"/>
              </w:rPr>
            </w:pPr>
            <w:r w:rsidRPr="00DD0A98">
              <w:rPr>
                <w:rFonts w:ascii="Arial" w:hAnsi="Arial" w:cs="Arial"/>
              </w:rPr>
              <w:t xml:space="preserve">Sie </w:t>
            </w:r>
            <w:r w:rsidRPr="00DD0A98">
              <w:rPr>
                <w:rFonts w:ascii="Arial" w:hAnsi="Arial" w:cs="Arial"/>
                <w:b/>
                <w:bCs/>
              </w:rPr>
              <w:t xml:space="preserve">reflektieren </w:t>
            </w:r>
            <w:r w:rsidRPr="00DD0A98">
              <w:rPr>
                <w:rFonts w:ascii="Arial" w:hAnsi="Arial" w:cs="Arial"/>
              </w:rPr>
              <w:t xml:space="preserve">den Herstellungs- und Einbauprozess der Verkehrsflächen unter Berücksichtigung der Unfallverhütungsvorschriften und einer nachhaltigen Arbeitsweise einschließlich Rückbau und Recycling. </w:t>
            </w:r>
          </w:p>
        </w:tc>
        <w:tc>
          <w:tcPr>
            <w:tcW w:w="4139" w:type="dxa"/>
          </w:tcPr>
          <w:tbl>
            <w:tblPr>
              <w:tblW w:w="0" w:type="auto"/>
              <w:tblBorders>
                <w:top w:val="nil"/>
                <w:left w:val="nil"/>
                <w:bottom w:val="nil"/>
                <w:right w:val="nil"/>
              </w:tblBorders>
              <w:tblLayout w:type="fixed"/>
              <w:tblLook w:val="0000" w:firstRow="0" w:lastRow="0" w:firstColumn="0" w:lastColumn="0" w:noHBand="0" w:noVBand="0"/>
            </w:tblPr>
            <w:tblGrid>
              <w:gridCol w:w="3680"/>
            </w:tblGrid>
            <w:tr w:rsidR="00607914" w:rsidRPr="00607914" w14:paraId="3EF960D8" w14:textId="77777777">
              <w:trPr>
                <w:trHeight w:val="184"/>
              </w:trPr>
              <w:tc>
                <w:tcPr>
                  <w:tcW w:w="3680" w:type="dxa"/>
                </w:tcPr>
                <w:p w14:paraId="66D2C5C1" w14:textId="0DC1B3B5" w:rsidR="00607914" w:rsidRPr="00607914" w:rsidRDefault="0081622C" w:rsidP="00607914">
                  <w:pPr>
                    <w:autoSpaceDE w:val="0"/>
                    <w:autoSpaceDN w:val="0"/>
                    <w:adjustRightInd w:val="0"/>
                    <w:spacing w:after="0" w:line="240" w:lineRule="auto"/>
                    <w:ind w:left="-56"/>
                    <w:rPr>
                      <w:rFonts w:ascii="Arial" w:hAnsi="Arial" w:cs="Arial"/>
                      <w:color w:val="000000"/>
                      <w:sz w:val="18"/>
                      <w:szCs w:val="18"/>
                    </w:rPr>
                  </w:pPr>
                  <w:r>
                    <w:rPr>
                      <w:rFonts w:ascii="Arial" w:hAnsi="Arial" w:cs="Arial"/>
                    </w:rPr>
                    <w:t>14.d</w:t>
                  </w:r>
                  <w:r w:rsidR="00607914">
                    <w:rPr>
                      <w:rFonts w:ascii="Arial" w:hAnsi="Arial" w:cs="Arial"/>
                    </w:rPr>
                    <w:t xml:space="preserve"> </w:t>
                  </w:r>
                  <w:r w:rsidR="00607914" w:rsidRPr="00607914">
                    <w:rPr>
                      <w:rFonts w:ascii="Arial" w:hAnsi="Arial" w:cs="Arial"/>
                      <w:color w:val="000000"/>
                      <w:sz w:val="18"/>
                      <w:szCs w:val="18"/>
                    </w:rPr>
                    <w:t xml:space="preserve">Arbeitsergebnisse dokumentieren und von an-deren erbrachte Leistungen berücksichtigen </w:t>
                  </w:r>
                </w:p>
              </w:tc>
            </w:tr>
          </w:tbl>
          <w:p w14:paraId="49CAFE70" w14:textId="77777777" w:rsidR="00770D3B" w:rsidRDefault="00770D3B" w:rsidP="005D6CD8">
            <w:pPr>
              <w:rPr>
                <w:rFonts w:ascii="Arial" w:hAnsi="Arial" w:cs="Arial"/>
              </w:rPr>
            </w:pPr>
          </w:p>
          <w:p w14:paraId="2F6B98D1" w14:textId="5EC9C9EF" w:rsidR="00607914" w:rsidRDefault="00770D3B" w:rsidP="00607914">
            <w:pPr>
              <w:rPr>
                <w:sz w:val="18"/>
                <w:szCs w:val="18"/>
              </w:rPr>
            </w:pPr>
            <w:r>
              <w:rPr>
                <w:rFonts w:ascii="Arial" w:hAnsi="Arial" w:cs="Arial"/>
              </w:rPr>
              <w:t>14.g</w:t>
            </w:r>
            <w:r w:rsidR="00607914">
              <w:rPr>
                <w:rFonts w:ascii="Arial" w:hAnsi="Arial" w:cs="Arial"/>
              </w:rPr>
              <w:t xml:space="preserve"> </w:t>
            </w:r>
            <w:r w:rsidR="00607914">
              <w:rPr>
                <w:sz w:val="18"/>
                <w:szCs w:val="18"/>
              </w:rPr>
              <w:t>zur Verbesserung der Arbeit im eigenen Ar-</w:t>
            </w:r>
            <w:proofErr w:type="spellStart"/>
            <w:r w:rsidR="00607914">
              <w:rPr>
                <w:sz w:val="18"/>
                <w:szCs w:val="18"/>
              </w:rPr>
              <w:t>beitsbereich</w:t>
            </w:r>
            <w:proofErr w:type="spellEnd"/>
            <w:r w:rsidR="00607914">
              <w:rPr>
                <w:sz w:val="18"/>
                <w:szCs w:val="18"/>
              </w:rPr>
              <w:t xml:space="preserve"> beitragen </w:t>
            </w:r>
          </w:p>
          <w:p w14:paraId="53122B23" w14:textId="77777777" w:rsidR="00F11AC9" w:rsidRPr="00F11AC9" w:rsidRDefault="00F11AC9" w:rsidP="00F11AC9">
            <w:pPr>
              <w:rPr>
                <w:rFonts w:ascii="Arial" w:hAnsi="Arial" w:cs="Arial"/>
              </w:rPr>
            </w:pPr>
          </w:p>
        </w:tc>
        <w:tc>
          <w:tcPr>
            <w:tcW w:w="2610" w:type="dxa"/>
          </w:tcPr>
          <w:p w14:paraId="3229C6BD" w14:textId="77777777" w:rsidR="00396C1A" w:rsidRDefault="00F11AC9" w:rsidP="005D6CD8">
            <w:pPr>
              <w:pStyle w:val="Listenabsatz"/>
              <w:numPr>
                <w:ilvl w:val="0"/>
                <w:numId w:val="8"/>
              </w:numPr>
              <w:spacing w:after="200" w:line="276" w:lineRule="auto"/>
              <w:ind w:left="284" w:hanging="227"/>
              <w:rPr>
                <w:rFonts w:ascii="Arial" w:hAnsi="Arial" w:cs="Arial"/>
                <w:sz w:val="24"/>
                <w:szCs w:val="24"/>
              </w:rPr>
            </w:pPr>
            <w:r>
              <w:rPr>
                <w:rFonts w:ascii="Arial" w:hAnsi="Arial" w:cs="Arial"/>
                <w:sz w:val="24"/>
                <w:szCs w:val="24"/>
              </w:rPr>
              <w:t>Nachhaltigkeit: Abfall- und Reststoffe auf der Baustelle sortenrein trennen</w:t>
            </w:r>
          </w:p>
          <w:p w14:paraId="141D4003" w14:textId="25C5D8D1" w:rsidR="00F11AC9" w:rsidRPr="00607914" w:rsidRDefault="00F11AC9" w:rsidP="00607914">
            <w:pPr>
              <w:pStyle w:val="Listenabsatz"/>
              <w:numPr>
                <w:ilvl w:val="0"/>
                <w:numId w:val="8"/>
              </w:numPr>
              <w:spacing w:after="200" w:line="276" w:lineRule="auto"/>
              <w:ind w:left="284" w:hanging="227"/>
              <w:rPr>
                <w:rFonts w:ascii="Arial" w:hAnsi="Arial" w:cs="Arial"/>
                <w:sz w:val="24"/>
                <w:szCs w:val="24"/>
              </w:rPr>
            </w:pPr>
            <w:r>
              <w:rPr>
                <w:rFonts w:ascii="Arial" w:hAnsi="Arial" w:cs="Arial"/>
                <w:sz w:val="24"/>
                <w:szCs w:val="24"/>
              </w:rPr>
              <w:t>3aa</w:t>
            </w:r>
            <w:r w:rsidR="00607914">
              <w:rPr>
                <w:rFonts w:ascii="Arial" w:hAnsi="Arial" w:cs="Arial"/>
                <w:sz w:val="24"/>
                <w:szCs w:val="24"/>
              </w:rPr>
              <w:t xml:space="preserve"> </w:t>
            </w:r>
            <w:r w:rsidR="00607914" w:rsidRPr="00607914">
              <w:rPr>
                <w:sz w:val="18"/>
                <w:szCs w:val="18"/>
              </w:rPr>
              <w:t xml:space="preserve">Verbrauchsgüter auffangen und </w:t>
            </w:r>
            <w:proofErr w:type="spellStart"/>
            <w:r w:rsidR="00607914" w:rsidRPr="00607914">
              <w:rPr>
                <w:sz w:val="18"/>
                <w:szCs w:val="18"/>
              </w:rPr>
              <w:t>umweltge</w:t>
            </w:r>
            <w:proofErr w:type="spellEnd"/>
            <w:r w:rsidR="00607914" w:rsidRPr="00607914">
              <w:rPr>
                <w:sz w:val="18"/>
                <w:szCs w:val="18"/>
              </w:rPr>
              <w:t xml:space="preserve">-rechte Entsorgung veranlassen </w:t>
            </w:r>
          </w:p>
        </w:tc>
      </w:tr>
    </w:tbl>
    <w:p w14:paraId="09AA0D7A" w14:textId="77777777" w:rsidR="00E101B0" w:rsidRPr="00DD0A98" w:rsidRDefault="00E101B0" w:rsidP="001E4EF9">
      <w:pPr>
        <w:spacing w:after="0" w:line="240" w:lineRule="auto"/>
        <w:rPr>
          <w:rFonts w:ascii="Arial" w:hAnsi="Arial" w:cs="Arial"/>
          <w:sz w:val="24"/>
          <w:szCs w:val="24"/>
        </w:rPr>
      </w:pPr>
    </w:p>
    <w:sectPr w:rsidR="00E101B0" w:rsidRPr="00DD0A98" w:rsidSect="00D84028">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7234C" w14:textId="77777777" w:rsidR="00E72C34" w:rsidRDefault="00E72C34" w:rsidP="006870C3">
      <w:pPr>
        <w:spacing w:after="0" w:line="240" w:lineRule="auto"/>
      </w:pPr>
      <w:r>
        <w:separator/>
      </w:r>
    </w:p>
  </w:endnote>
  <w:endnote w:type="continuationSeparator" w:id="0">
    <w:p w14:paraId="36929B9C" w14:textId="77777777" w:rsidR="00E72C34" w:rsidRDefault="00E72C34"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1181" w14:textId="736C7900" w:rsidR="001E4EF9" w:rsidRPr="00D84028" w:rsidRDefault="001E4EF9" w:rsidP="00D84028">
    <w:pPr>
      <w:tabs>
        <w:tab w:val="center" w:pos="7286"/>
        <w:tab w:val="right" w:pos="14601"/>
      </w:tabs>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147BA3">
      <w:rPr>
        <w:rFonts w:ascii="Arial" w:eastAsia="Calibri" w:hAnsi="Arial" w:cs="Arial"/>
        <w:bCs/>
        <w:noProof/>
        <w:sz w:val="20"/>
      </w:rPr>
      <w:t>1</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147BA3">
      <w:rPr>
        <w:rFonts w:ascii="Arial" w:eastAsia="Calibri" w:hAnsi="Arial" w:cs="Arial"/>
        <w:bCs/>
        <w:noProof/>
        <w:sz w:val="20"/>
      </w:rPr>
      <w:t>5</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147BA3">
      <w:rPr>
        <w:rFonts w:ascii="Arial" w:eastAsia="Calibri" w:hAnsi="Arial" w:cs="Arial"/>
        <w:noProof/>
        <w:sz w:val="20"/>
        <w:szCs w:val="20"/>
      </w:rPr>
      <w:instrText>1</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B4118" w14:textId="77777777" w:rsidR="00E72C34" w:rsidRDefault="00E72C34" w:rsidP="006870C3">
      <w:pPr>
        <w:spacing w:after="0" w:line="240" w:lineRule="auto"/>
      </w:pPr>
      <w:r>
        <w:separator/>
      </w:r>
    </w:p>
  </w:footnote>
  <w:footnote w:type="continuationSeparator" w:id="0">
    <w:p w14:paraId="62DD2B11" w14:textId="77777777" w:rsidR="00E72C34" w:rsidRDefault="00E72C34" w:rsidP="006870C3">
      <w:pPr>
        <w:spacing w:after="0" w:line="240" w:lineRule="auto"/>
      </w:pPr>
      <w:r>
        <w:continuationSeparator/>
      </w:r>
    </w:p>
  </w:footnote>
  <w:footnote w:id="1">
    <w:p w14:paraId="46F4060D"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A9904E8"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596A" w14:textId="22C01168" w:rsidR="001E4EF9" w:rsidRPr="00D84028" w:rsidRDefault="007723FA" w:rsidP="00D84028">
    <w:pPr>
      <w:spacing w:after="0" w:line="240" w:lineRule="auto"/>
      <w:rPr>
        <w:rFonts w:ascii="Arial" w:hAnsi="Arial" w:cs="Arial"/>
        <w:b/>
        <w:sz w:val="24"/>
        <w:szCs w:val="24"/>
      </w:rPr>
    </w:pPr>
    <w:r>
      <w:rPr>
        <w:rFonts w:ascii="Arial" w:hAnsi="Arial" w:cs="Arial"/>
        <w:b/>
        <w:sz w:val="24"/>
        <w:szCs w:val="24"/>
      </w:rPr>
      <w:t>Straßenbau</w:t>
    </w:r>
    <w:r w:rsidR="005239E5">
      <w:rPr>
        <w:rFonts w:ascii="Arial" w:hAnsi="Arial" w:cs="Arial"/>
        <w:b/>
        <w:sz w:val="24"/>
        <w:szCs w:val="24"/>
      </w:rPr>
      <w:t xml:space="preserve">er und </w:t>
    </w:r>
    <w:proofErr w:type="spellStart"/>
    <w:r w:rsidR="005239E5">
      <w:rPr>
        <w:rFonts w:ascii="Arial" w:hAnsi="Arial" w:cs="Arial"/>
        <w:b/>
        <w:sz w:val="24"/>
        <w:szCs w:val="24"/>
      </w:rPr>
      <w:t>Straßenbauerin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6B29B9"/>
    <w:multiLevelType w:val="hybridMultilevel"/>
    <w:tmpl w:val="2E70FA52"/>
    <w:lvl w:ilvl="0" w:tplc="472E276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0A4BE4"/>
    <w:multiLevelType w:val="hybridMultilevel"/>
    <w:tmpl w:val="56045652"/>
    <w:lvl w:ilvl="0" w:tplc="472E276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375DD"/>
    <w:rsid w:val="00085EFD"/>
    <w:rsid w:val="000A456D"/>
    <w:rsid w:val="000B4C43"/>
    <w:rsid w:val="000E3E7D"/>
    <w:rsid w:val="000F026C"/>
    <w:rsid w:val="000F6B14"/>
    <w:rsid w:val="0012117A"/>
    <w:rsid w:val="00131351"/>
    <w:rsid w:val="001477B5"/>
    <w:rsid w:val="00147BA3"/>
    <w:rsid w:val="00174D14"/>
    <w:rsid w:val="001852BE"/>
    <w:rsid w:val="00197818"/>
    <w:rsid w:val="001A0A29"/>
    <w:rsid w:val="001E4EF9"/>
    <w:rsid w:val="00202437"/>
    <w:rsid w:val="00217AF4"/>
    <w:rsid w:val="00225D54"/>
    <w:rsid w:val="00233130"/>
    <w:rsid w:val="00236215"/>
    <w:rsid w:val="00253D0C"/>
    <w:rsid w:val="00273265"/>
    <w:rsid w:val="0027748C"/>
    <w:rsid w:val="0028677A"/>
    <w:rsid w:val="00295EA8"/>
    <w:rsid w:val="00296B10"/>
    <w:rsid w:val="002A5306"/>
    <w:rsid w:val="002A6118"/>
    <w:rsid w:val="002C482A"/>
    <w:rsid w:val="002E0976"/>
    <w:rsid w:val="002F5207"/>
    <w:rsid w:val="00302EAB"/>
    <w:rsid w:val="00327B4E"/>
    <w:rsid w:val="003311D0"/>
    <w:rsid w:val="00332868"/>
    <w:rsid w:val="0034085C"/>
    <w:rsid w:val="003504A3"/>
    <w:rsid w:val="00365BC1"/>
    <w:rsid w:val="003811AA"/>
    <w:rsid w:val="00382E6A"/>
    <w:rsid w:val="00392AF9"/>
    <w:rsid w:val="0039392B"/>
    <w:rsid w:val="00396C1A"/>
    <w:rsid w:val="003A0ED3"/>
    <w:rsid w:val="003C4286"/>
    <w:rsid w:val="003C730E"/>
    <w:rsid w:val="003D1373"/>
    <w:rsid w:val="003D23ED"/>
    <w:rsid w:val="003D3C66"/>
    <w:rsid w:val="003F5409"/>
    <w:rsid w:val="00410B53"/>
    <w:rsid w:val="00413A09"/>
    <w:rsid w:val="004152CD"/>
    <w:rsid w:val="00421068"/>
    <w:rsid w:val="00421A90"/>
    <w:rsid w:val="004224F5"/>
    <w:rsid w:val="0043200C"/>
    <w:rsid w:val="00435357"/>
    <w:rsid w:val="0043690D"/>
    <w:rsid w:val="00440574"/>
    <w:rsid w:val="00472D0E"/>
    <w:rsid w:val="004776C3"/>
    <w:rsid w:val="00492BBB"/>
    <w:rsid w:val="00494495"/>
    <w:rsid w:val="00497706"/>
    <w:rsid w:val="004B0296"/>
    <w:rsid w:val="004B5C1F"/>
    <w:rsid w:val="004D68A4"/>
    <w:rsid w:val="004E11DB"/>
    <w:rsid w:val="004F00E4"/>
    <w:rsid w:val="005051D6"/>
    <w:rsid w:val="00517C04"/>
    <w:rsid w:val="005239E5"/>
    <w:rsid w:val="00540256"/>
    <w:rsid w:val="00546897"/>
    <w:rsid w:val="00560B80"/>
    <w:rsid w:val="005621A1"/>
    <w:rsid w:val="005645D6"/>
    <w:rsid w:val="005729C2"/>
    <w:rsid w:val="00575870"/>
    <w:rsid w:val="00585686"/>
    <w:rsid w:val="0059289D"/>
    <w:rsid w:val="005C4A85"/>
    <w:rsid w:val="005D2FC7"/>
    <w:rsid w:val="005D6CD8"/>
    <w:rsid w:val="005F1B76"/>
    <w:rsid w:val="00607914"/>
    <w:rsid w:val="00626788"/>
    <w:rsid w:val="006267C3"/>
    <w:rsid w:val="0062727A"/>
    <w:rsid w:val="00636207"/>
    <w:rsid w:val="006450E6"/>
    <w:rsid w:val="00655F48"/>
    <w:rsid w:val="00664788"/>
    <w:rsid w:val="006674D7"/>
    <w:rsid w:val="00677688"/>
    <w:rsid w:val="006870C3"/>
    <w:rsid w:val="006A1969"/>
    <w:rsid w:val="006B0556"/>
    <w:rsid w:val="006C3B48"/>
    <w:rsid w:val="006C7499"/>
    <w:rsid w:val="006D7F43"/>
    <w:rsid w:val="006E5F7C"/>
    <w:rsid w:val="006F0BC0"/>
    <w:rsid w:val="006F329D"/>
    <w:rsid w:val="0071510E"/>
    <w:rsid w:val="00716244"/>
    <w:rsid w:val="007212F3"/>
    <w:rsid w:val="007253B9"/>
    <w:rsid w:val="00747FBB"/>
    <w:rsid w:val="007505DA"/>
    <w:rsid w:val="00762BBC"/>
    <w:rsid w:val="00770D3B"/>
    <w:rsid w:val="007723FA"/>
    <w:rsid w:val="00790ECF"/>
    <w:rsid w:val="00795445"/>
    <w:rsid w:val="007A1EA1"/>
    <w:rsid w:val="007B235D"/>
    <w:rsid w:val="007B6624"/>
    <w:rsid w:val="007C4941"/>
    <w:rsid w:val="007C71E9"/>
    <w:rsid w:val="007C7A4A"/>
    <w:rsid w:val="007D5E9F"/>
    <w:rsid w:val="007E5FE4"/>
    <w:rsid w:val="007F2933"/>
    <w:rsid w:val="007F55AF"/>
    <w:rsid w:val="00812F77"/>
    <w:rsid w:val="0081622C"/>
    <w:rsid w:val="008168D4"/>
    <w:rsid w:val="00817436"/>
    <w:rsid w:val="00817E55"/>
    <w:rsid w:val="0082727A"/>
    <w:rsid w:val="0084299E"/>
    <w:rsid w:val="00852C10"/>
    <w:rsid w:val="00856CB0"/>
    <w:rsid w:val="00871B99"/>
    <w:rsid w:val="00887C82"/>
    <w:rsid w:val="008A293E"/>
    <w:rsid w:val="008A5FBE"/>
    <w:rsid w:val="008C4A8C"/>
    <w:rsid w:val="008D1F6C"/>
    <w:rsid w:val="008F0FFE"/>
    <w:rsid w:val="00907F19"/>
    <w:rsid w:val="009135D1"/>
    <w:rsid w:val="009237E0"/>
    <w:rsid w:val="00937DDD"/>
    <w:rsid w:val="0094748E"/>
    <w:rsid w:val="00953B77"/>
    <w:rsid w:val="00963C26"/>
    <w:rsid w:val="00974E48"/>
    <w:rsid w:val="00976E29"/>
    <w:rsid w:val="00980679"/>
    <w:rsid w:val="00994A60"/>
    <w:rsid w:val="009A6771"/>
    <w:rsid w:val="009C14E0"/>
    <w:rsid w:val="009D1830"/>
    <w:rsid w:val="009D6AA5"/>
    <w:rsid w:val="009D6BCD"/>
    <w:rsid w:val="009E5F9B"/>
    <w:rsid w:val="009F0E2C"/>
    <w:rsid w:val="00A066CA"/>
    <w:rsid w:val="00A06CDF"/>
    <w:rsid w:val="00A07741"/>
    <w:rsid w:val="00A10989"/>
    <w:rsid w:val="00A277DE"/>
    <w:rsid w:val="00A31223"/>
    <w:rsid w:val="00A31A81"/>
    <w:rsid w:val="00A3607A"/>
    <w:rsid w:val="00A365F2"/>
    <w:rsid w:val="00A7340D"/>
    <w:rsid w:val="00A85676"/>
    <w:rsid w:val="00A85CCF"/>
    <w:rsid w:val="00A9659A"/>
    <w:rsid w:val="00A97D3A"/>
    <w:rsid w:val="00AB613B"/>
    <w:rsid w:val="00AC216A"/>
    <w:rsid w:val="00AC51A2"/>
    <w:rsid w:val="00AD018E"/>
    <w:rsid w:val="00AF3738"/>
    <w:rsid w:val="00AF7A6A"/>
    <w:rsid w:val="00B002DD"/>
    <w:rsid w:val="00B33C5B"/>
    <w:rsid w:val="00B36A65"/>
    <w:rsid w:val="00B56757"/>
    <w:rsid w:val="00B6082D"/>
    <w:rsid w:val="00B67E10"/>
    <w:rsid w:val="00BB0689"/>
    <w:rsid w:val="00BC0697"/>
    <w:rsid w:val="00BD1A6E"/>
    <w:rsid w:val="00BD1F7A"/>
    <w:rsid w:val="00BE4950"/>
    <w:rsid w:val="00BF61A3"/>
    <w:rsid w:val="00C26590"/>
    <w:rsid w:val="00C37272"/>
    <w:rsid w:val="00C5056C"/>
    <w:rsid w:val="00C560EC"/>
    <w:rsid w:val="00C73E02"/>
    <w:rsid w:val="00C924EC"/>
    <w:rsid w:val="00C934C4"/>
    <w:rsid w:val="00CA1099"/>
    <w:rsid w:val="00CB3AA0"/>
    <w:rsid w:val="00CB7B05"/>
    <w:rsid w:val="00CD018D"/>
    <w:rsid w:val="00CD4A14"/>
    <w:rsid w:val="00D00193"/>
    <w:rsid w:val="00D1406B"/>
    <w:rsid w:val="00D83396"/>
    <w:rsid w:val="00D84028"/>
    <w:rsid w:val="00D93207"/>
    <w:rsid w:val="00DB0B42"/>
    <w:rsid w:val="00DC3801"/>
    <w:rsid w:val="00DD011F"/>
    <w:rsid w:val="00DD0A98"/>
    <w:rsid w:val="00DE4885"/>
    <w:rsid w:val="00DF3B88"/>
    <w:rsid w:val="00E00337"/>
    <w:rsid w:val="00E07BC2"/>
    <w:rsid w:val="00E101B0"/>
    <w:rsid w:val="00E22B91"/>
    <w:rsid w:val="00E26597"/>
    <w:rsid w:val="00E41E2F"/>
    <w:rsid w:val="00E64BEA"/>
    <w:rsid w:val="00E67AB2"/>
    <w:rsid w:val="00E72C34"/>
    <w:rsid w:val="00E82DD7"/>
    <w:rsid w:val="00E83B56"/>
    <w:rsid w:val="00E869EF"/>
    <w:rsid w:val="00E97D3D"/>
    <w:rsid w:val="00EA6172"/>
    <w:rsid w:val="00EA6C27"/>
    <w:rsid w:val="00EB24B4"/>
    <w:rsid w:val="00ED1A29"/>
    <w:rsid w:val="00EF049B"/>
    <w:rsid w:val="00F11AC9"/>
    <w:rsid w:val="00F1508F"/>
    <w:rsid w:val="00F37C9B"/>
    <w:rsid w:val="00F44FD5"/>
    <w:rsid w:val="00F53F1A"/>
    <w:rsid w:val="00F64C6B"/>
    <w:rsid w:val="00F65B74"/>
    <w:rsid w:val="00FA1680"/>
    <w:rsid w:val="00FB102F"/>
    <w:rsid w:val="00FC0091"/>
    <w:rsid w:val="00FC5DB5"/>
    <w:rsid w:val="00FD3A07"/>
    <w:rsid w:val="00FE0EB2"/>
    <w:rsid w:val="00FE3FA7"/>
    <w:rsid w:val="00FF10ED"/>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DDC78"/>
  <w15:docId w15:val="{664A2026-D6EA-4DEF-B753-7D4656A9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 w:type="paragraph" w:customStyle="1" w:styleId="Default">
    <w:name w:val="Default"/>
    <w:rsid w:val="006776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ACBF0-4858-47BF-B221-0CE7116D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1075</Words>
  <Characters>6776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Monika Hack</cp:lastModifiedBy>
  <cp:revision>2</cp:revision>
  <cp:lastPrinted>2021-06-10T06:54:00Z</cp:lastPrinted>
  <dcterms:created xsi:type="dcterms:W3CDTF">2024-01-29T20:40:00Z</dcterms:created>
  <dcterms:modified xsi:type="dcterms:W3CDTF">2024-01-29T20:40:00Z</dcterms:modified>
</cp:coreProperties>
</file>