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57ABF" w14:textId="3F2156C6" w:rsidR="006443E5" w:rsidRPr="00C76CD9" w:rsidRDefault="006443E5" w:rsidP="006443E5">
      <w:pPr>
        <w:pStyle w:val="Einleitung"/>
        <w:spacing w:before="0"/>
        <w:rPr>
          <w:sz w:val="28"/>
          <w:szCs w:val="28"/>
        </w:rPr>
      </w:pPr>
      <w:r w:rsidRPr="00C76CD9">
        <w:rPr>
          <w:sz w:val="28"/>
          <w:szCs w:val="28"/>
        </w:rPr>
        <w:t>Arbeitsblatt 1: Einführung „Licht“</w:t>
      </w:r>
    </w:p>
    <w:p w14:paraId="4C5179C3" w14:textId="49A7ED35" w:rsidR="00C32A92" w:rsidRPr="00C76CD9" w:rsidRDefault="00C32A92" w:rsidP="006443E5">
      <w:pPr>
        <w:pStyle w:val="Einleitung"/>
        <w:spacing w:before="0"/>
      </w:pPr>
      <w:r w:rsidRPr="00C76CD9">
        <w:t>Beschreibung</w:t>
      </w:r>
    </w:p>
    <w:p w14:paraId="118D9C6C" w14:textId="79A45215" w:rsidR="00C32A92" w:rsidRDefault="001F763D" w:rsidP="00C32A92">
      <w:pPr>
        <w:rPr>
          <w:lang w:eastAsia="de-DE"/>
        </w:rPr>
      </w:pPr>
      <w:r w:rsidRPr="00C76CD9">
        <w:rPr>
          <w:rFonts w:ascii="Calibri" w:hAnsi="Calibri" w:cs="Calibri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4B151DBB" wp14:editId="6F448B34">
            <wp:simplePos x="0" y="0"/>
            <wp:positionH relativeFrom="column">
              <wp:posOffset>-454025</wp:posOffset>
            </wp:positionH>
            <wp:positionV relativeFrom="paragraph">
              <wp:posOffset>563880</wp:posOffset>
            </wp:positionV>
            <wp:extent cx="395605" cy="395605"/>
            <wp:effectExtent l="0" t="0" r="4445" b="4445"/>
            <wp:wrapNone/>
            <wp:docPr id="7" name="Grafik 7" descr="Ein Bild, das En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confinder_finance_teamwork_422949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05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20C1">
        <w:rPr>
          <w:rFonts w:ascii="Calibri" w:eastAsia="Times New Roman" w:hAnsi="Calibri" w:cs="Calibri"/>
          <w:noProof/>
          <w:color w:val="000000"/>
          <w:lang w:eastAsia="de-DE"/>
        </w:rPr>
        <w:drawing>
          <wp:anchor distT="0" distB="0" distL="114300" distR="114300" simplePos="0" relativeHeight="251659264" behindDoc="0" locked="0" layoutInCell="1" allowOverlap="1" wp14:anchorId="00B6A784" wp14:editId="436B7F71">
            <wp:simplePos x="0" y="0"/>
            <wp:positionH relativeFrom="column">
              <wp:posOffset>-504190</wp:posOffset>
            </wp:positionH>
            <wp:positionV relativeFrom="paragraph">
              <wp:posOffset>1193165</wp:posOffset>
            </wp:positionV>
            <wp:extent cx="351155" cy="351155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onfinder_16.Pen_29013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2A92">
        <w:rPr>
          <w:lang w:eastAsia="de-DE"/>
        </w:rPr>
        <w:t>Melde dich bei Tinker</w:t>
      </w:r>
      <w:r w:rsidR="00C9471C">
        <w:rPr>
          <w:lang w:eastAsia="de-DE"/>
        </w:rPr>
        <w:t>CAD</w:t>
      </w:r>
      <w:r w:rsidR="00C32A92">
        <w:rPr>
          <w:lang w:eastAsia="de-DE"/>
        </w:rPr>
        <w:t xml:space="preserve"> an und öffne den ersten Link „Einführung“. Öffne den Programmcode und notiere dir nun auf diesem Blatt, welche Funktionen die einzelnen Befehle haben.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0"/>
        <w:gridCol w:w="5714"/>
      </w:tblGrid>
      <w:tr w:rsidR="00C32A92" w:rsidRPr="003E08FD" w14:paraId="605BD2FA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70383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Programmcode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9520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Kommentare</w:t>
            </w:r>
          </w:p>
        </w:tc>
      </w:tr>
      <w:tr w:rsidR="00C32A92" w:rsidRPr="003E08FD" w14:paraId="39E265C9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99F4E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 xml:space="preserve">void </w:t>
            </w:r>
            <w:proofErr w:type="gramStart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setup(</w:t>
            </w:r>
            <w:proofErr w:type="gramEnd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4F0D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color w:val="000000"/>
                <w:lang w:eastAsia="de-DE"/>
              </w:rPr>
              <w:t>//</w:t>
            </w:r>
          </w:p>
        </w:tc>
      </w:tr>
      <w:tr w:rsidR="00C32A92" w:rsidRPr="003E08FD" w14:paraId="606673A9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7B579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{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BA8C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C32A92" w:rsidRPr="003E08FD" w14:paraId="7C84482C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FFC53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proofErr w:type="gramStart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pinMode(</w:t>
            </w:r>
            <w:proofErr w:type="gramEnd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 xml:space="preserve">13, OUTPUT);  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E580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color w:val="000000"/>
                <w:lang w:eastAsia="de-DE"/>
              </w:rPr>
              <w:t>//</w:t>
            </w:r>
          </w:p>
        </w:tc>
      </w:tr>
      <w:tr w:rsidR="00C32A92" w:rsidRPr="003E08FD" w14:paraId="75495A85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1B6AB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}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B388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C32A92" w:rsidRPr="003E08FD" w14:paraId="05288A4B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292BC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 xml:space="preserve">void </w:t>
            </w:r>
            <w:proofErr w:type="gramStart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loop(</w:t>
            </w:r>
            <w:proofErr w:type="gramEnd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F7DC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color w:val="000000"/>
                <w:lang w:eastAsia="de-DE"/>
              </w:rPr>
              <w:t>//</w:t>
            </w:r>
          </w:p>
        </w:tc>
      </w:tr>
      <w:tr w:rsidR="00C32A92" w:rsidRPr="003E08FD" w14:paraId="59D2FCB7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E0AC7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{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6296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C32A92" w:rsidRPr="003E08FD" w14:paraId="350FDC15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5EBCC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proofErr w:type="gramStart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digitalWrite(</w:t>
            </w:r>
            <w:proofErr w:type="gramEnd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 xml:space="preserve">13, HIGH);     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B97D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color w:val="000000"/>
                <w:lang w:eastAsia="de-DE"/>
              </w:rPr>
              <w:t>//</w:t>
            </w:r>
          </w:p>
        </w:tc>
      </w:tr>
      <w:tr w:rsidR="00C32A92" w:rsidRPr="003E08FD" w14:paraId="7930BF1B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AEC25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proofErr w:type="gramStart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delay(</w:t>
            </w:r>
            <w:proofErr w:type="gramEnd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 xml:space="preserve">5000);                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0B1A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color w:val="000000"/>
                <w:lang w:eastAsia="de-DE"/>
              </w:rPr>
              <w:t>//</w:t>
            </w:r>
          </w:p>
        </w:tc>
      </w:tr>
      <w:tr w:rsidR="00C32A92" w:rsidRPr="003E08FD" w14:paraId="2F3F4D21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066C4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proofErr w:type="gramStart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digitalWrite(</w:t>
            </w:r>
            <w:proofErr w:type="gramEnd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 xml:space="preserve">13, LOW);     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6611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color w:val="000000"/>
                <w:lang w:eastAsia="de-DE"/>
              </w:rPr>
              <w:t>//</w:t>
            </w:r>
          </w:p>
        </w:tc>
      </w:tr>
      <w:tr w:rsidR="00C32A92" w:rsidRPr="003E08FD" w14:paraId="74A30671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EB23F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proofErr w:type="gramStart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delay(</w:t>
            </w:r>
            <w:proofErr w:type="gramEnd"/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 xml:space="preserve">5000);               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EAC2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3E08FD">
              <w:rPr>
                <w:rFonts w:ascii="Calibri" w:eastAsia="Times New Roman" w:hAnsi="Calibri" w:cs="Calibri"/>
                <w:color w:val="000000"/>
                <w:lang w:eastAsia="de-DE"/>
              </w:rPr>
              <w:t>//</w:t>
            </w:r>
          </w:p>
        </w:tc>
      </w:tr>
      <w:tr w:rsidR="00C32A92" w:rsidRPr="003E08FD" w14:paraId="464B0C79" w14:textId="77777777" w:rsidTr="001B53C0">
        <w:trPr>
          <w:trHeight w:val="30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B0175" w14:textId="77777777" w:rsidR="00C32A92" w:rsidRPr="001B53C0" w:rsidRDefault="00C32A92" w:rsidP="00884D84">
            <w:pPr>
              <w:spacing w:after="0" w:line="240" w:lineRule="auto"/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</w:pPr>
            <w:r w:rsidRPr="001B53C0">
              <w:rPr>
                <w:rFonts w:ascii="Courier" w:eastAsia="Times New Roman" w:hAnsi="Courier" w:cs="Calibri"/>
                <w:color w:val="000000"/>
                <w:sz w:val="20"/>
                <w:szCs w:val="20"/>
                <w:lang w:eastAsia="de-DE"/>
              </w:rPr>
              <w:t>}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A844" w14:textId="77777777" w:rsidR="00C32A92" w:rsidRPr="003E08FD" w:rsidRDefault="00C32A92" w:rsidP="00884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</w:tbl>
    <w:p w14:paraId="2D6B990D" w14:textId="5B7C8640" w:rsidR="00A46F91" w:rsidRPr="00C76CD9" w:rsidRDefault="00C32A92" w:rsidP="00C76CD9">
      <w:pPr>
        <w:spacing w:before="120"/>
        <w:rPr>
          <w:sz w:val="24"/>
          <w:szCs w:val="24"/>
        </w:rPr>
      </w:pPr>
      <w:r w:rsidRPr="00C76CD9">
        <w:rPr>
          <w:b/>
          <w:sz w:val="24"/>
          <w:szCs w:val="24"/>
          <w:lang w:eastAsia="de-DE"/>
        </w:rPr>
        <w:t>Variablenzuweisung</w:t>
      </w:r>
    </w:p>
    <w:p w14:paraId="0C330313" w14:textId="0531EAC9" w:rsidR="00C32A92" w:rsidRPr="00E36EFC" w:rsidRDefault="00C32A92" w:rsidP="00C32A92">
      <w:pPr>
        <w:rPr>
          <w:lang w:eastAsia="de-DE"/>
        </w:rPr>
      </w:pPr>
      <w:r>
        <w:rPr>
          <w:lang w:eastAsia="de-DE"/>
        </w:rPr>
        <w:t>Jeder von uns hat einen Namen. Unmittelbar nach der Geburt wählen die Eltern den Namen des Kindes. In der Programmierung werden ebenfalls Namen vergeben.</w:t>
      </w:r>
    </w:p>
    <w:p w14:paraId="1C09A5B4" w14:textId="659A4595" w:rsidR="00C32A92" w:rsidRDefault="00C32A92" w:rsidP="00C32A92">
      <w:pPr>
        <w:rPr>
          <w:lang w:eastAsia="de-DE"/>
        </w:rPr>
      </w:pPr>
      <w:r>
        <w:rPr>
          <w:lang w:eastAsia="de-DE"/>
        </w:rPr>
        <w:t>Statt der wiederholten Angabe des Eingangs „13“ können Variablen (=</w:t>
      </w:r>
      <w:r w:rsidR="006443E5">
        <w:rPr>
          <w:lang w:eastAsia="de-DE"/>
        </w:rPr>
        <w:t xml:space="preserve"> </w:t>
      </w:r>
      <w:r>
        <w:rPr>
          <w:lang w:eastAsia="de-DE"/>
        </w:rPr>
        <w:t>Namen) verwendet werden. Diese Platzhalter erleichtern das Programmieren und machen Programme übersichtlicher. Beispiele:</w:t>
      </w:r>
    </w:p>
    <w:p w14:paraId="24A71F73" w14:textId="53CC230D" w:rsidR="00C32A92" w:rsidRPr="00D733E2" w:rsidRDefault="001B53C0" w:rsidP="00C32A92">
      <w:pPr>
        <w:rPr>
          <w:lang w:eastAsia="de-DE"/>
        </w:rPr>
      </w:pPr>
      <w:r>
        <w:rPr>
          <w:lang w:eastAsia="de-DE"/>
        </w:rPr>
        <w:t>s</w:t>
      </w:r>
      <w:r w:rsidR="00C32A92" w:rsidRPr="00D733E2">
        <w:rPr>
          <w:lang w:eastAsia="de-DE"/>
        </w:rPr>
        <w:t>tatt</w:t>
      </w:r>
      <w:r>
        <w:rPr>
          <w:lang w:eastAsia="de-DE"/>
        </w:rPr>
        <w:t xml:space="preserve"> </w:t>
      </w:r>
      <w:r w:rsidR="00C32A92" w:rsidRPr="001B53C0">
        <w:rPr>
          <w:rFonts w:ascii="Courier" w:hAnsi="Courier"/>
          <w:sz w:val="20"/>
          <w:szCs w:val="20"/>
          <w:lang w:eastAsia="de-DE"/>
        </w:rPr>
        <w:t>„</w:t>
      </w:r>
      <w:proofErr w:type="gramStart"/>
      <w:r w:rsidR="00C32A92" w:rsidRPr="001B53C0">
        <w:rPr>
          <w:rFonts w:ascii="Courier" w:hAnsi="Courier"/>
          <w:sz w:val="20"/>
          <w:szCs w:val="20"/>
          <w:lang w:eastAsia="de-DE"/>
        </w:rPr>
        <w:t>pinMode(</w:t>
      </w:r>
      <w:proofErr w:type="gramEnd"/>
      <w:r w:rsidR="00C32A92" w:rsidRPr="001B53C0">
        <w:rPr>
          <w:rFonts w:ascii="Courier" w:hAnsi="Courier"/>
          <w:b/>
          <w:sz w:val="20"/>
          <w:szCs w:val="20"/>
          <w:lang w:eastAsia="de-DE"/>
        </w:rPr>
        <w:t>13</w:t>
      </w:r>
      <w:r w:rsidR="00C32A92" w:rsidRPr="001B53C0">
        <w:rPr>
          <w:rFonts w:ascii="Courier" w:hAnsi="Courier"/>
          <w:sz w:val="20"/>
          <w:szCs w:val="20"/>
          <w:lang w:eastAsia="de-DE"/>
        </w:rPr>
        <w:t>, OUTPUT);”</w:t>
      </w:r>
      <w:r>
        <w:rPr>
          <w:lang w:eastAsia="de-DE"/>
        </w:rPr>
        <w:t xml:space="preserve"> </w:t>
      </w:r>
      <w:r w:rsidR="00C32A92">
        <w:rPr>
          <w:lang w:eastAsia="de-DE"/>
        </w:rPr>
        <w:t>lautet der Befehl</w:t>
      </w:r>
      <w:r w:rsidR="006443E5">
        <w:rPr>
          <w:lang w:eastAsia="de-DE"/>
        </w:rPr>
        <w:t xml:space="preserve"> </w:t>
      </w:r>
      <w:r w:rsidR="00C32A92" w:rsidRPr="001B53C0">
        <w:rPr>
          <w:rFonts w:ascii="Courier" w:hAnsi="Courier"/>
          <w:sz w:val="20"/>
          <w:szCs w:val="20"/>
          <w:lang w:eastAsia="de-DE"/>
        </w:rPr>
        <w:t>“pinMode(</w:t>
      </w:r>
      <w:r w:rsidR="00C32A92" w:rsidRPr="001B53C0">
        <w:rPr>
          <w:rFonts w:ascii="Courier" w:hAnsi="Courier"/>
          <w:b/>
          <w:sz w:val="20"/>
          <w:szCs w:val="20"/>
          <w:lang w:eastAsia="de-DE"/>
        </w:rPr>
        <w:t>LED1</w:t>
      </w:r>
      <w:r w:rsidR="00C32A92" w:rsidRPr="001B53C0">
        <w:rPr>
          <w:rFonts w:ascii="Courier" w:hAnsi="Courier"/>
          <w:sz w:val="20"/>
          <w:szCs w:val="20"/>
          <w:lang w:eastAsia="de-DE"/>
        </w:rPr>
        <w:t>, OUTPUT);”</w:t>
      </w:r>
    </w:p>
    <w:p w14:paraId="3A6E3540" w14:textId="60262440" w:rsidR="00C32A92" w:rsidRDefault="00C32A92" w:rsidP="00C32A92">
      <w:pPr>
        <w:rPr>
          <w:lang w:eastAsia="de-DE"/>
        </w:rPr>
      </w:pPr>
      <w:r>
        <w:rPr>
          <w:lang w:eastAsia="de-DE"/>
        </w:rPr>
        <w:t>statt</w:t>
      </w:r>
      <w:r w:rsidR="001B53C0">
        <w:rPr>
          <w:lang w:eastAsia="de-DE"/>
        </w:rPr>
        <w:t xml:space="preserve"> </w:t>
      </w:r>
      <w:r w:rsidRPr="001B53C0">
        <w:rPr>
          <w:rFonts w:ascii="Courier" w:hAnsi="Courier"/>
          <w:sz w:val="20"/>
          <w:szCs w:val="20"/>
          <w:lang w:eastAsia="de-DE"/>
        </w:rPr>
        <w:t>„</w:t>
      </w:r>
      <w:proofErr w:type="gramStart"/>
      <w:r w:rsidRPr="001B53C0">
        <w:rPr>
          <w:rFonts w:ascii="Courier" w:hAnsi="Courier"/>
          <w:sz w:val="20"/>
          <w:szCs w:val="20"/>
          <w:lang w:eastAsia="de-DE"/>
        </w:rPr>
        <w:t>digitalWrite(</w:t>
      </w:r>
      <w:proofErr w:type="gramEnd"/>
      <w:r w:rsidRPr="001B53C0">
        <w:rPr>
          <w:rFonts w:ascii="Courier" w:hAnsi="Courier"/>
          <w:b/>
          <w:sz w:val="20"/>
          <w:szCs w:val="20"/>
          <w:lang w:eastAsia="de-DE"/>
        </w:rPr>
        <w:t>13</w:t>
      </w:r>
      <w:r w:rsidRPr="001B53C0">
        <w:rPr>
          <w:rFonts w:ascii="Courier" w:hAnsi="Courier"/>
          <w:sz w:val="20"/>
          <w:szCs w:val="20"/>
          <w:lang w:eastAsia="de-DE"/>
        </w:rPr>
        <w:t>,</w:t>
      </w:r>
      <w:r w:rsidRPr="001B53C0">
        <w:rPr>
          <w:rFonts w:ascii="Courier" w:hAnsi="Courier"/>
          <w:sz w:val="10"/>
          <w:szCs w:val="10"/>
          <w:lang w:eastAsia="de-DE"/>
        </w:rPr>
        <w:t xml:space="preserve"> </w:t>
      </w:r>
      <w:r w:rsidRPr="001B53C0">
        <w:rPr>
          <w:rFonts w:ascii="Courier" w:hAnsi="Courier"/>
          <w:sz w:val="20"/>
          <w:szCs w:val="20"/>
          <w:lang w:eastAsia="de-DE"/>
        </w:rPr>
        <w:t>HIGH);“</w:t>
      </w:r>
      <w:r w:rsidR="006443E5">
        <w:rPr>
          <w:lang w:eastAsia="de-DE"/>
        </w:rPr>
        <w:t xml:space="preserve"> </w:t>
      </w:r>
      <w:r w:rsidR="001B53C0">
        <w:rPr>
          <w:lang w:eastAsia="de-DE"/>
        </w:rPr>
        <w:t>l</w:t>
      </w:r>
      <w:r>
        <w:rPr>
          <w:lang w:eastAsia="de-DE"/>
        </w:rPr>
        <w:t>autet der Befehl</w:t>
      </w:r>
      <w:r w:rsidR="001B53C0">
        <w:rPr>
          <w:lang w:eastAsia="de-DE"/>
        </w:rPr>
        <w:t xml:space="preserve"> </w:t>
      </w:r>
      <w:r w:rsidRPr="001B53C0">
        <w:rPr>
          <w:rFonts w:ascii="Courier" w:hAnsi="Courier"/>
          <w:sz w:val="20"/>
          <w:szCs w:val="20"/>
          <w:lang w:eastAsia="de-DE"/>
        </w:rPr>
        <w:t>„digitalWrite(</w:t>
      </w:r>
      <w:r w:rsidRPr="001B53C0">
        <w:rPr>
          <w:rFonts w:ascii="Courier" w:hAnsi="Courier"/>
          <w:b/>
          <w:sz w:val="20"/>
          <w:szCs w:val="20"/>
          <w:lang w:eastAsia="de-DE"/>
        </w:rPr>
        <w:t>LED1</w:t>
      </w:r>
      <w:r w:rsidRPr="001B53C0">
        <w:rPr>
          <w:rFonts w:ascii="Courier" w:hAnsi="Courier"/>
          <w:sz w:val="20"/>
          <w:szCs w:val="20"/>
          <w:lang w:eastAsia="de-DE"/>
        </w:rPr>
        <w:t>, HIGH);“</w:t>
      </w:r>
    </w:p>
    <w:p w14:paraId="24B1382D" w14:textId="77777777" w:rsidR="00C32A92" w:rsidRPr="00C32A92" w:rsidRDefault="00C32A92" w:rsidP="00C32A92">
      <w:pPr>
        <w:pStyle w:val="AufgNrfett"/>
        <w:numPr>
          <w:ilvl w:val="1"/>
          <w:numId w:val="10"/>
        </w:numPr>
        <w:ind w:left="284" w:hanging="284"/>
        <w:rPr>
          <w:sz w:val="22"/>
        </w:rPr>
      </w:pPr>
      <w:r w:rsidRPr="00C32A92">
        <w:rPr>
          <w:sz w:val="22"/>
        </w:rPr>
        <w:t>Variablentypen</w:t>
      </w:r>
    </w:p>
    <w:p w14:paraId="37BFDD57" w14:textId="6912A410" w:rsidR="00C32A92" w:rsidRDefault="00C32A92" w:rsidP="00C32A92">
      <w:r>
        <w:t>Um eine Variable</w:t>
      </w:r>
      <w:r w:rsidR="00246C5C">
        <w:t xml:space="preserve"> / </w:t>
      </w:r>
      <w:r>
        <w:t>einen Namen</w:t>
      </w:r>
      <w:r w:rsidR="00246C5C">
        <w:t xml:space="preserve"> </w:t>
      </w:r>
      <w:r>
        <w:t>verwenden zu können, muss dieser direkt zu Beginn des Programms vergeben werden. Neben dem Namen muss zusätzlich angegeben werden</w:t>
      </w:r>
      <w:r w:rsidR="006443E5">
        <w:t>,</w:t>
      </w:r>
      <w:r>
        <w:t xml:space="preserve"> wofür der Variablen</w:t>
      </w:r>
      <w:r w:rsidR="00246C5C">
        <w:t>-N</w:t>
      </w:r>
      <w:r>
        <w:t>ame später verwendet wird. Beispiel:</w:t>
      </w:r>
    </w:p>
    <w:p w14:paraId="569B19C9" w14:textId="48B3FAE3" w:rsidR="00C32A92" w:rsidRPr="00C3483C" w:rsidRDefault="00C32A92" w:rsidP="00C32A92">
      <w:pPr>
        <w:rPr>
          <w:rFonts w:ascii="Courier" w:hAnsi="Courier"/>
          <w:sz w:val="20"/>
          <w:szCs w:val="20"/>
        </w:rPr>
      </w:pPr>
      <w:r w:rsidRPr="00C3483C">
        <w:rPr>
          <w:rFonts w:ascii="Courier" w:hAnsi="Courier"/>
          <w:sz w:val="20"/>
          <w:szCs w:val="20"/>
        </w:rPr>
        <w:t>„int AnzahlSchueler=22;“</w:t>
      </w:r>
    </w:p>
    <w:p w14:paraId="1739234A" w14:textId="6B25A90D" w:rsidR="00C32A92" w:rsidRPr="00C32A92" w:rsidRDefault="006443E5" w:rsidP="00C32A92">
      <w:pPr>
        <w:pStyle w:val="AufgHinweis"/>
        <w:ind w:left="0"/>
        <w:rPr>
          <w:sz w:val="22"/>
        </w:rPr>
      </w:pPr>
      <w:r>
        <w:rPr>
          <w:sz w:val="22"/>
        </w:rPr>
        <w:t>D</w:t>
      </w:r>
      <w:r w:rsidR="00C32A92" w:rsidRPr="00C32A92">
        <w:rPr>
          <w:sz w:val="22"/>
        </w:rPr>
        <w:t>er Name lautet „AnzahlSchueler“, der Variablentyp ist „int“, der Wert der Variable ist „22“</w:t>
      </w:r>
      <w:r>
        <w:rPr>
          <w:sz w:val="22"/>
        </w:rPr>
        <w:t>.</w:t>
      </w:r>
      <w:r w:rsidR="00C32A92" w:rsidRPr="00C32A92">
        <w:rPr>
          <w:noProof/>
        </w:rPr>
        <w:t xml:space="preserve"> </w:t>
      </w:r>
    </w:p>
    <w:p w14:paraId="13DB495D" w14:textId="7A75FE92" w:rsidR="00C32A92" w:rsidRDefault="00C76CD9">
      <w:pPr>
        <w:spacing w:after="0" w:line="240" w:lineRule="auto"/>
      </w:pPr>
      <w:r w:rsidRPr="00C32A9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2D0571" wp14:editId="30FBA15E">
                <wp:simplePos x="0" y="0"/>
                <wp:positionH relativeFrom="margin">
                  <wp:posOffset>890270</wp:posOffset>
                </wp:positionH>
                <wp:positionV relativeFrom="paragraph">
                  <wp:posOffset>129540</wp:posOffset>
                </wp:positionV>
                <wp:extent cx="736600" cy="85852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CD3E863" w14:textId="2A0FC19F" w:rsidR="00C32A92" w:rsidRPr="00C527A5" w:rsidRDefault="00C527A5" w:rsidP="00C32A92">
                            <w:pPr>
                              <w:rPr>
                                <w:i/>
                                <w:iCs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27A5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Homepage: „Variablendeklaration erklärt“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D0571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70.1pt;margin-top:10.2pt;width:58pt;height:67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" filled="f" stroked="f">
                <v:textbox>
                  <w:txbxContent>
                    <w:p w14:paraId="6CD3E863" w14:textId="2A0FC19F" w:rsidR="00C32A92" w:rsidRPr="00C527A5" w:rsidRDefault="00C527A5" w:rsidP="00C32A92">
                      <w:pPr>
                        <w:rPr>
                          <w:i/>
                          <w:iCs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527A5">
                        <w:rPr>
                          <w:i/>
                          <w:iCs/>
                          <w:sz w:val="16"/>
                          <w:szCs w:val="16"/>
                        </w:rPr>
                        <w:t>Homepage: „Variablendeklaration erklärt“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32A92">
        <w:rPr>
          <w:noProof/>
        </w:rPr>
        <w:drawing>
          <wp:anchor distT="0" distB="0" distL="114300" distR="114300" simplePos="0" relativeHeight="251663360" behindDoc="0" locked="0" layoutInCell="1" allowOverlap="1" wp14:anchorId="2AE9947E" wp14:editId="78D9A63C">
            <wp:simplePos x="0" y="0"/>
            <wp:positionH relativeFrom="column">
              <wp:posOffset>-25400</wp:posOffset>
            </wp:positionH>
            <wp:positionV relativeFrom="paragraph">
              <wp:posOffset>161290</wp:posOffset>
            </wp:positionV>
            <wp:extent cx="826770" cy="850265"/>
            <wp:effectExtent l="0" t="0" r="0" b="6985"/>
            <wp:wrapNone/>
            <wp:docPr id="1" name="Grafik 1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178" t="31374" r="13671" b="41322"/>
                    <a:stretch/>
                  </pic:blipFill>
                  <pic:spPr bwMode="auto">
                    <a:xfrm>
                      <a:off x="0" y="0"/>
                      <a:ext cx="826770" cy="850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2A92">
        <w:br w:type="page"/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988"/>
        <w:gridCol w:w="4394"/>
        <w:gridCol w:w="3685"/>
      </w:tblGrid>
      <w:tr w:rsidR="00C32A92" w14:paraId="0EE8F5E9" w14:textId="77777777" w:rsidTr="00C32A92">
        <w:tc>
          <w:tcPr>
            <w:tcW w:w="988" w:type="dxa"/>
          </w:tcPr>
          <w:p w14:paraId="79CACD82" w14:textId="77777777" w:rsidR="00C32A92" w:rsidRPr="00C32A92" w:rsidRDefault="00C32A92" w:rsidP="00884D84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743AF6AD" w14:textId="77777777" w:rsidR="00C32A92" w:rsidRPr="00C32A92" w:rsidRDefault="00C32A92" w:rsidP="00884D84">
            <w:pPr>
              <w:rPr>
                <w:sz w:val="20"/>
                <w:szCs w:val="20"/>
              </w:rPr>
            </w:pPr>
            <w:r w:rsidRPr="00C32A92">
              <w:rPr>
                <w:sz w:val="20"/>
                <w:szCs w:val="20"/>
              </w:rPr>
              <w:t>Beschreibung</w:t>
            </w:r>
          </w:p>
        </w:tc>
        <w:tc>
          <w:tcPr>
            <w:tcW w:w="3685" w:type="dxa"/>
          </w:tcPr>
          <w:p w14:paraId="15162DD5" w14:textId="5494EC48" w:rsidR="00C32A92" w:rsidRPr="00C32A92" w:rsidRDefault="0092043E" w:rsidP="00884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</w:t>
            </w:r>
          </w:p>
        </w:tc>
      </w:tr>
      <w:tr w:rsidR="00C32A92" w:rsidRPr="001B53C0" w14:paraId="7885732E" w14:textId="77777777" w:rsidTr="00C32A92">
        <w:tc>
          <w:tcPr>
            <w:tcW w:w="988" w:type="dxa"/>
          </w:tcPr>
          <w:p w14:paraId="1A2EA198" w14:textId="77777777" w:rsidR="00C32A92" w:rsidRPr="00C32A92" w:rsidRDefault="00C32A92" w:rsidP="00884D84">
            <w:pPr>
              <w:rPr>
                <w:bCs/>
                <w:sz w:val="20"/>
                <w:szCs w:val="20"/>
              </w:rPr>
            </w:pPr>
            <w:r w:rsidRPr="00C32A92">
              <w:rPr>
                <w:sz w:val="20"/>
                <w:szCs w:val="20"/>
              </w:rPr>
              <w:t>int</w:t>
            </w:r>
          </w:p>
        </w:tc>
        <w:tc>
          <w:tcPr>
            <w:tcW w:w="4394" w:type="dxa"/>
          </w:tcPr>
          <w:p w14:paraId="09FA15AB" w14:textId="3CA6257D" w:rsidR="00C32A92" w:rsidRPr="00C32A92" w:rsidRDefault="00C32A92" w:rsidP="00884D84">
            <w:pPr>
              <w:rPr>
                <w:color w:val="333333"/>
                <w:sz w:val="20"/>
                <w:szCs w:val="20"/>
                <w:shd w:val="clear" w:color="auto" w:fill="FFFFFF"/>
              </w:rPr>
            </w:pPr>
            <w:proofErr w:type="gramStart"/>
            <w:r w:rsidRPr="001B53C0">
              <w:rPr>
                <w:sz w:val="20"/>
                <w:szCs w:val="20"/>
                <w:lang w:eastAsia="de-DE"/>
              </w:rPr>
              <w:t>kann</w:t>
            </w:r>
            <w:proofErr w:type="gramEnd"/>
            <w:r w:rsidRPr="001B53C0">
              <w:rPr>
                <w:sz w:val="20"/>
                <w:szCs w:val="20"/>
                <w:lang w:eastAsia="de-DE"/>
              </w:rPr>
              <w:t xml:space="preserve"> Werte zwischen -32.768 bis 32.767 aufnehmen</w:t>
            </w:r>
            <w:r w:rsidR="006443E5">
              <w:rPr>
                <w:sz w:val="20"/>
                <w:szCs w:val="20"/>
                <w:lang w:eastAsia="de-DE"/>
              </w:rPr>
              <w:t xml:space="preserve"> </w:t>
            </w:r>
            <w:r w:rsidRPr="006C3E1B">
              <w:rPr>
                <w:sz w:val="20"/>
                <w:szCs w:val="20"/>
                <w:lang w:val="en-GB" w:eastAsia="de-DE"/>
              </w:rPr>
              <w:t>(</w:t>
            </w:r>
            <w:r w:rsidR="006443E5">
              <w:rPr>
                <w:sz w:val="20"/>
                <w:szCs w:val="20"/>
                <w:lang w:val="en-GB" w:eastAsia="de-DE"/>
              </w:rPr>
              <w:t>b</w:t>
            </w:r>
            <w:r w:rsidRPr="006C3E1B">
              <w:rPr>
                <w:sz w:val="20"/>
                <w:szCs w:val="20"/>
                <w:lang w:val="en-GB" w:eastAsia="de-DE"/>
              </w:rPr>
              <w:t>raucht 2 Byte Platz)</w:t>
            </w:r>
          </w:p>
        </w:tc>
        <w:tc>
          <w:tcPr>
            <w:tcW w:w="3685" w:type="dxa"/>
          </w:tcPr>
          <w:p w14:paraId="5A1E059B" w14:textId="77777777" w:rsidR="00C32A92" w:rsidRPr="00C3483C" w:rsidRDefault="00C32A92" w:rsidP="00884D84">
            <w:pPr>
              <w:rPr>
                <w:rFonts w:ascii="Courier" w:hAnsi="Courier"/>
                <w:sz w:val="18"/>
                <w:szCs w:val="18"/>
                <w:lang w:val="en-GB" w:eastAsia="de-DE"/>
              </w:rPr>
            </w:pPr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„int LED1=</w:t>
            </w:r>
            <w:proofErr w:type="gramStart"/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13;“</w:t>
            </w:r>
            <w:proofErr w:type="gramEnd"/>
          </w:p>
          <w:p w14:paraId="4CC9E5E5" w14:textId="77777777" w:rsidR="00C32A92" w:rsidRPr="00C32A92" w:rsidRDefault="00C32A92" w:rsidP="00884D84">
            <w:pPr>
              <w:rPr>
                <w:sz w:val="20"/>
                <w:szCs w:val="20"/>
                <w:lang w:val="en-GB"/>
              </w:rPr>
            </w:pPr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„</w:t>
            </w:r>
            <w:proofErr w:type="gramStart"/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pinMode(</w:t>
            </w:r>
            <w:proofErr w:type="gramEnd"/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LED1, OUTPUT);”</w:t>
            </w:r>
          </w:p>
        </w:tc>
      </w:tr>
      <w:tr w:rsidR="00C32A92" w:rsidRPr="001B53C0" w14:paraId="5C931AB4" w14:textId="77777777" w:rsidTr="00C32A92">
        <w:tc>
          <w:tcPr>
            <w:tcW w:w="988" w:type="dxa"/>
          </w:tcPr>
          <w:p w14:paraId="32A0A89E" w14:textId="77777777" w:rsidR="00C32A92" w:rsidRPr="00C32A92" w:rsidRDefault="00C32A92" w:rsidP="00884D84">
            <w:pPr>
              <w:rPr>
                <w:sz w:val="20"/>
                <w:szCs w:val="20"/>
              </w:rPr>
            </w:pPr>
            <w:r w:rsidRPr="00C32A92">
              <w:rPr>
                <w:bCs/>
                <w:sz w:val="20"/>
                <w:szCs w:val="20"/>
              </w:rPr>
              <w:t>boolean</w:t>
            </w:r>
          </w:p>
        </w:tc>
        <w:tc>
          <w:tcPr>
            <w:tcW w:w="4394" w:type="dxa"/>
          </w:tcPr>
          <w:p w14:paraId="58718772" w14:textId="4A2B5939" w:rsidR="00C32A92" w:rsidRPr="00C32A92" w:rsidRDefault="00C32A92" w:rsidP="00884D84">
            <w:pPr>
              <w:rPr>
                <w:sz w:val="20"/>
                <w:szCs w:val="20"/>
              </w:rPr>
            </w:pPr>
            <w:proofErr w:type="gramStart"/>
            <w:r w:rsidRPr="001B53C0">
              <w:rPr>
                <w:sz w:val="20"/>
                <w:szCs w:val="20"/>
              </w:rPr>
              <w:t>kann</w:t>
            </w:r>
            <w:proofErr w:type="gramEnd"/>
            <w:r w:rsidRPr="001B53C0">
              <w:rPr>
                <w:sz w:val="20"/>
                <w:szCs w:val="20"/>
              </w:rPr>
              <w:t xml:space="preserve"> nur </w:t>
            </w:r>
            <w:r w:rsidR="006443E5">
              <w:rPr>
                <w:sz w:val="20"/>
                <w:szCs w:val="20"/>
              </w:rPr>
              <w:t>zwei</w:t>
            </w:r>
            <w:r w:rsidRPr="001B53C0">
              <w:rPr>
                <w:sz w:val="20"/>
                <w:szCs w:val="20"/>
              </w:rPr>
              <w:t xml:space="preserve"> Werte annehmen</w:t>
            </w:r>
            <w:r w:rsidR="0092043E">
              <w:rPr>
                <w:sz w:val="20"/>
                <w:szCs w:val="20"/>
              </w:rPr>
              <w:t>: w</w:t>
            </w:r>
            <w:r w:rsidRPr="001B53C0">
              <w:rPr>
                <w:sz w:val="20"/>
                <w:szCs w:val="20"/>
              </w:rPr>
              <w:t xml:space="preserve">ahr oder </w:t>
            </w:r>
            <w:r w:rsidR="0092043E">
              <w:rPr>
                <w:sz w:val="20"/>
                <w:szCs w:val="20"/>
              </w:rPr>
              <w:t>f</w:t>
            </w:r>
            <w:r w:rsidRPr="001B53C0">
              <w:rPr>
                <w:sz w:val="20"/>
                <w:szCs w:val="20"/>
              </w:rPr>
              <w:t xml:space="preserve">alsch (true, false) oder auch 1 oder 0 </w:t>
            </w:r>
            <w:r w:rsidRPr="006C3E1B">
              <w:rPr>
                <w:sz w:val="20"/>
                <w:szCs w:val="20"/>
                <w:lang w:val="en-GB"/>
              </w:rPr>
              <w:t>(0</w:t>
            </w:r>
            <w:r w:rsidR="0092043E">
              <w:rPr>
                <w:sz w:val="20"/>
                <w:szCs w:val="20"/>
                <w:lang w:val="en-GB"/>
              </w:rPr>
              <w:t xml:space="preserve"> </w:t>
            </w:r>
            <w:r w:rsidRPr="006C3E1B">
              <w:rPr>
                <w:sz w:val="20"/>
                <w:szCs w:val="20"/>
                <w:lang w:val="en-GB"/>
              </w:rPr>
              <w:t>=</w:t>
            </w:r>
            <w:r w:rsidR="0092043E">
              <w:rPr>
                <w:sz w:val="20"/>
                <w:szCs w:val="20"/>
                <w:lang w:val="en-GB"/>
              </w:rPr>
              <w:t xml:space="preserve"> </w:t>
            </w:r>
            <w:r w:rsidRPr="006C3E1B">
              <w:rPr>
                <w:sz w:val="20"/>
                <w:szCs w:val="20"/>
                <w:lang w:val="en-GB"/>
              </w:rPr>
              <w:t>false, 1</w:t>
            </w:r>
            <w:r w:rsidR="0092043E">
              <w:rPr>
                <w:sz w:val="20"/>
                <w:szCs w:val="20"/>
                <w:lang w:val="en-GB"/>
              </w:rPr>
              <w:t xml:space="preserve"> </w:t>
            </w:r>
            <w:r w:rsidRPr="006C3E1B">
              <w:rPr>
                <w:sz w:val="20"/>
                <w:szCs w:val="20"/>
                <w:lang w:val="en-GB"/>
              </w:rPr>
              <w:t>=</w:t>
            </w:r>
            <w:r w:rsidR="0092043E">
              <w:rPr>
                <w:sz w:val="20"/>
                <w:szCs w:val="20"/>
                <w:lang w:val="en-GB"/>
              </w:rPr>
              <w:t xml:space="preserve"> </w:t>
            </w:r>
            <w:r w:rsidRPr="006C3E1B">
              <w:rPr>
                <w:sz w:val="20"/>
                <w:szCs w:val="20"/>
                <w:lang w:val="en-GB"/>
              </w:rPr>
              <w:t>true)</w:t>
            </w:r>
          </w:p>
        </w:tc>
        <w:tc>
          <w:tcPr>
            <w:tcW w:w="3685" w:type="dxa"/>
          </w:tcPr>
          <w:p w14:paraId="1665F649" w14:textId="77777777" w:rsidR="00C32A92" w:rsidRPr="00C3483C" w:rsidRDefault="00C32A92" w:rsidP="00884D84">
            <w:pPr>
              <w:rPr>
                <w:rFonts w:ascii="Courier" w:hAnsi="Courier"/>
                <w:sz w:val="18"/>
                <w:szCs w:val="18"/>
                <w:lang w:val="en-GB"/>
              </w:rPr>
            </w:pPr>
            <w:r w:rsidRPr="00C3483C">
              <w:rPr>
                <w:rFonts w:ascii="Courier" w:hAnsi="Courier"/>
                <w:sz w:val="18"/>
                <w:szCs w:val="18"/>
                <w:lang w:val="en-GB"/>
              </w:rPr>
              <w:t>„boolean stateLED1=</w:t>
            </w:r>
            <w:proofErr w:type="gramStart"/>
            <w:r w:rsidRPr="00C3483C">
              <w:rPr>
                <w:rFonts w:ascii="Courier" w:hAnsi="Courier"/>
                <w:sz w:val="18"/>
                <w:szCs w:val="18"/>
                <w:lang w:val="en-GB"/>
              </w:rPr>
              <w:t>HIGH;“</w:t>
            </w:r>
            <w:proofErr w:type="gramEnd"/>
          </w:p>
          <w:p w14:paraId="60A60823" w14:textId="77777777" w:rsidR="00C32A92" w:rsidRPr="00C32A92" w:rsidRDefault="00C32A92" w:rsidP="00884D84">
            <w:pPr>
              <w:rPr>
                <w:sz w:val="20"/>
                <w:szCs w:val="20"/>
                <w:lang w:val="en-GB"/>
              </w:rPr>
            </w:pPr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„</w:t>
            </w:r>
            <w:proofErr w:type="gramStart"/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digitalWrite(</w:t>
            </w:r>
            <w:proofErr w:type="gramEnd"/>
            <w:r w:rsidRPr="00C3483C">
              <w:rPr>
                <w:rFonts w:ascii="Courier" w:hAnsi="Courier"/>
                <w:sz w:val="18"/>
                <w:szCs w:val="18"/>
                <w:lang w:val="en-GB" w:eastAsia="de-DE"/>
              </w:rPr>
              <w:t>LED1, stateLED1);”</w:t>
            </w:r>
          </w:p>
        </w:tc>
      </w:tr>
    </w:tbl>
    <w:p w14:paraId="6D2218EB" w14:textId="074EA2F6" w:rsidR="00A46F91" w:rsidRPr="00C32A92" w:rsidRDefault="006443E5" w:rsidP="00A46F91">
      <w:pPr>
        <w:rPr>
          <w:lang w:val="en-US"/>
        </w:rPr>
      </w:pPr>
      <w:r>
        <w:rPr>
          <w:rFonts w:ascii="Calibri" w:eastAsia="Times New Roman" w:hAnsi="Calibri" w:cs="Calibri"/>
          <w:noProof/>
          <w:color w:val="000000"/>
          <w:lang w:eastAsia="de-DE"/>
        </w:rPr>
        <w:drawing>
          <wp:anchor distT="0" distB="0" distL="114300" distR="114300" simplePos="0" relativeHeight="251666432" behindDoc="0" locked="0" layoutInCell="1" allowOverlap="1" wp14:anchorId="368A895A" wp14:editId="2F18E172">
            <wp:simplePos x="0" y="0"/>
            <wp:positionH relativeFrom="column">
              <wp:posOffset>-554990</wp:posOffset>
            </wp:positionH>
            <wp:positionV relativeFrom="paragraph">
              <wp:posOffset>375285</wp:posOffset>
            </wp:positionV>
            <wp:extent cx="351155" cy="351155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onfinder_16.Pen_29013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356192" w14:textId="198B126D" w:rsidR="006C3E1B" w:rsidRPr="006C3E1B" w:rsidRDefault="006C3E1B" w:rsidP="006443E5">
      <w:pPr>
        <w:pStyle w:val="AufgNrfett"/>
        <w:numPr>
          <w:ilvl w:val="1"/>
          <w:numId w:val="10"/>
        </w:numPr>
        <w:spacing w:before="120"/>
        <w:ind w:left="284" w:hanging="284"/>
        <w:rPr>
          <w:sz w:val="22"/>
        </w:rPr>
      </w:pPr>
      <w:r w:rsidRPr="006C3E1B">
        <w:rPr>
          <w:sz w:val="22"/>
        </w:rPr>
        <w:t>Umsetzung</w:t>
      </w:r>
    </w:p>
    <w:p w14:paraId="02ECCB4D" w14:textId="6A12C7E3" w:rsidR="006C3E1B" w:rsidRDefault="006443E5" w:rsidP="006C3E1B">
      <w:r w:rsidRPr="00C3483C">
        <w:rPr>
          <w:rFonts w:ascii="Courier" w:hAnsi="Courier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2D782769" wp14:editId="6E6129A0">
            <wp:simplePos x="0" y="0"/>
            <wp:positionH relativeFrom="column">
              <wp:posOffset>-563245</wp:posOffset>
            </wp:positionH>
            <wp:positionV relativeFrom="paragraph">
              <wp:posOffset>299720</wp:posOffset>
            </wp:positionV>
            <wp:extent cx="386861" cy="386861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confinder_imac_129175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861" cy="3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E1B">
        <w:t>Wir wollen unser Programm aus der letzten Übung nun umschreiben und Variablen verwenden. Trage nun in die grauen Bereiche deine Änderungen ein. Wenn du alles ausgefüllt hast</w:t>
      </w:r>
      <w:r>
        <w:t>,</w:t>
      </w:r>
      <w:r w:rsidR="006C3E1B">
        <w:t xml:space="preserve"> setze die Programmierung um.</w:t>
      </w:r>
    </w:p>
    <w:p w14:paraId="513FF15C" w14:textId="222F6DC0" w:rsidR="006C3E1B" w:rsidRPr="00F53F03" w:rsidRDefault="006C3E1B" w:rsidP="006C3E1B">
      <w:pPr>
        <w:spacing w:after="120" w:line="240" w:lineRule="auto"/>
        <w:rPr>
          <w:rStyle w:val="Hervorhebung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  <w:highlight w:val="lightGray"/>
        </w:rPr>
        <w:t xml:space="preserve">                </w:t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;</w:t>
      </w:r>
      <w:r w:rsidRPr="00F53F03">
        <w:rPr>
          <w:rStyle w:val="Hervorhebung"/>
        </w:rPr>
        <w:tab/>
      </w:r>
      <w:r w:rsidRPr="00F53F03">
        <w:rPr>
          <w:rStyle w:val="Hervorhebung"/>
        </w:rPr>
        <w:tab/>
      </w:r>
      <w:r>
        <w:rPr>
          <w:rStyle w:val="Hervorhebung"/>
        </w:rPr>
        <w:tab/>
      </w:r>
      <w:r w:rsidRPr="00F53F03">
        <w:rPr>
          <w:rStyle w:val="Hervorhebung"/>
        </w:rPr>
        <w:t>// Variable „LED1“</w:t>
      </w:r>
      <w:r>
        <w:rPr>
          <w:rStyle w:val="Hervorhebung"/>
        </w:rPr>
        <w:t xml:space="preserve"> </w:t>
      </w:r>
      <w:r w:rsidRPr="00F53F03">
        <w:rPr>
          <w:rStyle w:val="Hervorhebung"/>
        </w:rPr>
        <w:t>für den Ausgang „13“ hier anlegen</w:t>
      </w:r>
      <w:r w:rsidRPr="00F53F03">
        <w:rPr>
          <w:rStyle w:val="Hervorhebung"/>
        </w:rPr>
        <w:br/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void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setup(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) {</w:t>
      </w:r>
      <w:r w:rsidRPr="00F53F03">
        <w:rPr>
          <w:rStyle w:val="Hervorhebung"/>
        </w:rPr>
        <w:tab/>
      </w:r>
    </w:p>
    <w:p w14:paraId="1D1B2C98" w14:textId="4FCC217D" w:rsidR="006C3E1B" w:rsidRPr="00F53F03" w:rsidRDefault="006C3E1B" w:rsidP="006C3E1B">
      <w:pPr>
        <w:spacing w:after="120" w:line="240" w:lineRule="auto"/>
        <w:rPr>
          <w:rStyle w:val="Hervorhebung"/>
        </w:rPr>
      </w:pPr>
      <w:proofErr w:type="gramStart"/>
      <w:r w:rsidRPr="00C3483C">
        <w:rPr>
          <w:rStyle w:val="Hervorhebung"/>
          <w:rFonts w:ascii="Courier" w:hAnsi="Courier"/>
          <w:sz w:val="20"/>
          <w:szCs w:val="20"/>
        </w:rPr>
        <w:t>pinMode(</w:t>
      </w:r>
      <w:r w:rsidRPr="00C3483C">
        <w:rPr>
          <w:rStyle w:val="Hervorhebung"/>
          <w:rFonts w:ascii="Courier" w:hAnsi="Courier"/>
          <w:sz w:val="20"/>
          <w:szCs w:val="20"/>
          <w:highlight w:val="lightGray"/>
        </w:rPr>
        <w:t xml:space="preserve">  </w:t>
      </w:r>
      <w:proofErr w:type="gramEnd"/>
      <w:r w:rsidRPr="00C3483C">
        <w:rPr>
          <w:rStyle w:val="Hervorhebung"/>
          <w:rFonts w:ascii="Courier" w:hAnsi="Courier"/>
          <w:sz w:val="20"/>
          <w:szCs w:val="20"/>
          <w:highlight w:val="lightGray"/>
        </w:rPr>
        <w:t xml:space="preserve">        </w:t>
      </w:r>
      <w:r w:rsidRPr="00C3483C">
        <w:rPr>
          <w:rStyle w:val="Hervorhebung"/>
          <w:rFonts w:ascii="Courier" w:hAnsi="Courier"/>
          <w:sz w:val="20"/>
          <w:szCs w:val="20"/>
        </w:rPr>
        <w:t>, OUTPUT);</w:t>
      </w:r>
      <w:r w:rsidRPr="00F53F03">
        <w:rPr>
          <w:rStyle w:val="Hervorhebung"/>
        </w:rPr>
        <w:tab/>
        <w:t xml:space="preserve">// Variable </w:t>
      </w:r>
      <w:r w:rsidR="00C76CD9">
        <w:rPr>
          <w:rStyle w:val="Hervorhebung"/>
        </w:rPr>
        <w:t>"</w:t>
      </w:r>
      <w:r w:rsidRPr="00F53F03">
        <w:rPr>
          <w:rStyle w:val="Hervorhebung"/>
        </w:rPr>
        <w:t>LED1” verwenden und Ausgang anlegen</w:t>
      </w:r>
    </w:p>
    <w:p w14:paraId="46BEB854" w14:textId="172402EB" w:rsidR="006C3E1B" w:rsidRPr="00C3483C" w:rsidRDefault="006C3E1B" w:rsidP="006C3E1B">
      <w:pPr>
        <w:spacing w:after="120" w:line="240" w:lineRule="auto"/>
        <w:rPr>
          <w:rStyle w:val="Hervorhebung"/>
          <w:rFonts w:ascii="Courier" w:hAnsi="Courier"/>
          <w:i w:val="0"/>
          <w:iCs w:val="0"/>
          <w:sz w:val="20"/>
          <w:szCs w:val="20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}</w:t>
      </w:r>
    </w:p>
    <w:p w14:paraId="1DB24775" w14:textId="77777777" w:rsidR="006C3E1B" w:rsidRPr="00C3483C" w:rsidRDefault="006C3E1B" w:rsidP="006C3E1B">
      <w:pPr>
        <w:spacing w:after="120" w:line="240" w:lineRule="auto"/>
        <w:rPr>
          <w:rStyle w:val="Hervorhebung"/>
          <w:rFonts w:ascii="Courier" w:hAnsi="Courier"/>
          <w:i w:val="0"/>
          <w:iCs w:val="0"/>
          <w:sz w:val="20"/>
          <w:szCs w:val="20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void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loop(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) {</w:t>
      </w:r>
    </w:p>
    <w:p w14:paraId="5B6C1E48" w14:textId="1F2F3F1B" w:rsidR="006C3E1B" w:rsidRPr="00F53F03" w:rsidRDefault="006C3E1B" w:rsidP="006C3E1B">
      <w:pPr>
        <w:spacing w:after="120" w:line="240" w:lineRule="auto"/>
        <w:rPr>
          <w:rStyle w:val="Hervorhebung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digitalWrite(</w:t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  <w:highlight w:val="lightGray"/>
        </w:rPr>
        <w:t xml:space="preserve">  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  <w:highlight w:val="lightGray"/>
        </w:rPr>
        <w:t xml:space="preserve">               </w:t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, HIGH);</w:t>
      </w:r>
      <w:r>
        <w:rPr>
          <w:rStyle w:val="Hervorhebung"/>
        </w:rPr>
        <w:tab/>
      </w:r>
      <w:r w:rsidRPr="00F53F03">
        <w:rPr>
          <w:rStyle w:val="Hervorhebung"/>
        </w:rPr>
        <w:t>// Variable “LED1” verwenden und Ausgang</w:t>
      </w:r>
      <w:r w:rsidR="00C3483C">
        <w:rPr>
          <w:rStyle w:val="Hervorhebung"/>
        </w:rPr>
        <w:br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Pr="00F53F03">
        <w:rPr>
          <w:rStyle w:val="Hervorhebung"/>
        </w:rPr>
        <w:t>auf „HIGH“ setzen</w:t>
      </w:r>
    </w:p>
    <w:p w14:paraId="5DD294A2" w14:textId="02E08D14" w:rsidR="006C3E1B" w:rsidRPr="00C3483C" w:rsidRDefault="006C3E1B" w:rsidP="006C3E1B">
      <w:pPr>
        <w:spacing w:after="120" w:line="240" w:lineRule="auto"/>
        <w:rPr>
          <w:rStyle w:val="Hervorhebung"/>
          <w:rFonts w:ascii="Courier" w:hAnsi="Courier"/>
          <w:i w:val="0"/>
          <w:iCs w:val="0"/>
          <w:sz w:val="20"/>
          <w:szCs w:val="20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delay(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1000);</w:t>
      </w:r>
    </w:p>
    <w:p w14:paraId="729CFAF1" w14:textId="75106EEC" w:rsidR="006C3E1B" w:rsidRPr="00F53F03" w:rsidRDefault="006C3E1B" w:rsidP="006C3E1B">
      <w:pPr>
        <w:spacing w:after="120" w:line="240" w:lineRule="auto"/>
        <w:rPr>
          <w:rStyle w:val="Hervorhebung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digitalWrite(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  <w:highlight w:val="lightGray"/>
        </w:rPr>
        <w:tab/>
        <w:t xml:space="preserve">             </w:t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, LOW);</w:t>
      </w:r>
      <w:r>
        <w:rPr>
          <w:rStyle w:val="Hervorhebung"/>
        </w:rPr>
        <w:tab/>
      </w:r>
      <w:r w:rsidRPr="00F53F03">
        <w:rPr>
          <w:rStyle w:val="Hervorhebung"/>
        </w:rPr>
        <w:t>// Variable “LED1” verwenden und Ausgang</w:t>
      </w:r>
      <w:r w:rsidR="00C3483C">
        <w:rPr>
          <w:rStyle w:val="Hervorhebung"/>
        </w:rPr>
        <w:br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Pr="00F53F03">
        <w:rPr>
          <w:rStyle w:val="Hervorhebung"/>
        </w:rPr>
        <w:t>auf „</w:t>
      </w:r>
      <w:r>
        <w:rPr>
          <w:rStyle w:val="Hervorhebung"/>
        </w:rPr>
        <w:t>LOW</w:t>
      </w:r>
      <w:r w:rsidRPr="00F53F03">
        <w:rPr>
          <w:rStyle w:val="Hervorhebung"/>
        </w:rPr>
        <w:t>“ setzen</w:t>
      </w:r>
    </w:p>
    <w:p w14:paraId="0B53E591" w14:textId="0AE383AE" w:rsidR="006C3E1B" w:rsidRPr="00C3483C" w:rsidRDefault="006C3E1B" w:rsidP="006C3E1B">
      <w:pPr>
        <w:spacing w:after="120" w:line="240" w:lineRule="auto"/>
        <w:rPr>
          <w:rStyle w:val="Hervorhebung"/>
          <w:rFonts w:ascii="Courier" w:hAnsi="Courier"/>
          <w:i w:val="0"/>
          <w:iCs w:val="0"/>
          <w:sz w:val="20"/>
          <w:szCs w:val="20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delay(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1000);</w:t>
      </w:r>
    </w:p>
    <w:p w14:paraId="2C9AA273" w14:textId="3C6F24BA" w:rsidR="006C3E1B" w:rsidRPr="00F53F03" w:rsidRDefault="006C3E1B" w:rsidP="006C3E1B">
      <w:pPr>
        <w:spacing w:after="120" w:line="240" w:lineRule="auto"/>
        <w:rPr>
          <w:rStyle w:val="Hervorhebung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digitalWrite(</w:t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  <w:highlight w:val="lightGray"/>
        </w:rPr>
        <w:t xml:space="preserve">  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  <w:highlight w:val="lightGray"/>
        </w:rPr>
        <w:t xml:space="preserve">               </w:t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, HIGH);</w:t>
      </w:r>
      <w:r>
        <w:rPr>
          <w:rStyle w:val="Hervorhebung"/>
        </w:rPr>
        <w:tab/>
      </w:r>
      <w:r w:rsidRPr="00F53F03">
        <w:rPr>
          <w:rStyle w:val="Hervorhebung"/>
        </w:rPr>
        <w:t>// Variable “LED1” verwenden und Ausgang</w:t>
      </w:r>
      <w:r w:rsidR="00C3483C">
        <w:rPr>
          <w:rStyle w:val="Hervorhebung"/>
        </w:rPr>
        <w:br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Pr="00F53F03">
        <w:rPr>
          <w:rStyle w:val="Hervorhebung"/>
        </w:rPr>
        <w:t>auf „HIGH“ setzen</w:t>
      </w:r>
    </w:p>
    <w:p w14:paraId="4356E726" w14:textId="0120E3A5" w:rsidR="006C3E1B" w:rsidRPr="00C3483C" w:rsidRDefault="006C3E1B" w:rsidP="006C3E1B">
      <w:pPr>
        <w:spacing w:after="120" w:line="240" w:lineRule="auto"/>
        <w:rPr>
          <w:rStyle w:val="Hervorhebung"/>
          <w:rFonts w:ascii="Courier" w:hAnsi="Courier"/>
          <w:i w:val="0"/>
          <w:iCs w:val="0"/>
          <w:sz w:val="20"/>
          <w:szCs w:val="20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delay(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5000);</w:t>
      </w:r>
    </w:p>
    <w:p w14:paraId="77EE80AE" w14:textId="3C5A9D86" w:rsidR="006C3E1B" w:rsidRPr="00F53F03" w:rsidRDefault="006C3E1B" w:rsidP="006C3E1B">
      <w:pPr>
        <w:spacing w:after="120" w:line="240" w:lineRule="auto"/>
        <w:rPr>
          <w:rStyle w:val="Hervorhebung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digitalWrite(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  <w:highlight w:val="lightGray"/>
        </w:rPr>
        <w:tab/>
        <w:t xml:space="preserve">             </w:t>
      </w: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, LOW);</w:t>
      </w:r>
      <w:r>
        <w:rPr>
          <w:rStyle w:val="Hervorhebung"/>
        </w:rPr>
        <w:tab/>
      </w:r>
      <w:r w:rsidRPr="00F53F03">
        <w:rPr>
          <w:rStyle w:val="Hervorhebung"/>
        </w:rPr>
        <w:t>// Variable “LED1” verwenden und Ausgang</w:t>
      </w:r>
      <w:r w:rsidR="00C3483C">
        <w:rPr>
          <w:rStyle w:val="Hervorhebung"/>
        </w:rPr>
        <w:br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="00C3483C">
        <w:rPr>
          <w:rStyle w:val="Hervorhebung"/>
        </w:rPr>
        <w:tab/>
      </w:r>
      <w:r w:rsidRPr="00F53F03">
        <w:rPr>
          <w:rStyle w:val="Hervorhebung"/>
        </w:rPr>
        <w:t>auf „</w:t>
      </w:r>
      <w:r>
        <w:rPr>
          <w:rStyle w:val="Hervorhebung"/>
        </w:rPr>
        <w:t>LOW</w:t>
      </w:r>
      <w:r w:rsidRPr="00F53F03">
        <w:rPr>
          <w:rStyle w:val="Hervorhebung"/>
        </w:rPr>
        <w:t>“ setze</w:t>
      </w:r>
      <w:r>
        <w:rPr>
          <w:rStyle w:val="Hervorhebung"/>
        </w:rPr>
        <w:t>n</w:t>
      </w:r>
    </w:p>
    <w:p w14:paraId="58F5DAD4" w14:textId="6548B859" w:rsidR="006C3E1B" w:rsidRPr="00C3483C" w:rsidRDefault="006C3E1B" w:rsidP="006C3E1B">
      <w:pPr>
        <w:spacing w:after="120" w:line="240" w:lineRule="auto"/>
        <w:rPr>
          <w:rFonts w:ascii="Courier" w:hAnsi="Courier"/>
          <w:sz w:val="20"/>
          <w:szCs w:val="20"/>
        </w:rPr>
      </w:pPr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 xml:space="preserve">  </w:t>
      </w:r>
      <w:proofErr w:type="gramStart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delay(</w:t>
      </w:r>
      <w:proofErr w:type="gramEnd"/>
      <w:r w:rsidRPr="00C3483C">
        <w:rPr>
          <w:rStyle w:val="Hervorhebung"/>
          <w:rFonts w:ascii="Courier" w:hAnsi="Courier"/>
          <w:i w:val="0"/>
          <w:iCs w:val="0"/>
          <w:sz w:val="20"/>
          <w:szCs w:val="20"/>
        </w:rPr>
        <w:t>5000);</w:t>
      </w:r>
      <w:r w:rsidRPr="00C3483C">
        <w:rPr>
          <w:rFonts w:ascii="Courier" w:hAnsi="Courier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23096556" wp14:editId="7FB5C2D1">
            <wp:simplePos x="0" y="0"/>
            <wp:positionH relativeFrom="column">
              <wp:posOffset>-610995</wp:posOffset>
            </wp:positionH>
            <wp:positionV relativeFrom="paragraph">
              <wp:posOffset>309776</wp:posOffset>
            </wp:positionV>
            <wp:extent cx="386861" cy="386861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confinder_m-44_4230518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861" cy="3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483C">
        <w:rPr>
          <w:rStyle w:val="Hervorhebung"/>
          <w:rFonts w:ascii="Courier" w:hAnsi="Courier"/>
          <w:sz w:val="20"/>
          <w:szCs w:val="20"/>
        </w:rPr>
        <w:t>}</w:t>
      </w:r>
      <w:r w:rsidRPr="00C3483C">
        <w:rPr>
          <w:rFonts w:ascii="Courier" w:hAnsi="Courier"/>
          <w:sz w:val="20"/>
          <w:szCs w:val="20"/>
        </w:rPr>
        <w:br/>
      </w:r>
    </w:p>
    <w:p w14:paraId="6AD8DF77" w14:textId="77777777" w:rsidR="006C3E1B" w:rsidRPr="001F763D" w:rsidRDefault="006C3E1B" w:rsidP="006C3E1B">
      <w:pPr>
        <w:rPr>
          <w:b/>
        </w:rPr>
      </w:pPr>
      <w:r w:rsidRPr="001F763D">
        <w:rPr>
          <w:b/>
        </w:rPr>
        <w:t>Für Profis:</w:t>
      </w:r>
    </w:p>
    <w:p w14:paraId="1D01BA04" w14:textId="2086BEA9" w:rsidR="006C3E1B" w:rsidRDefault="006C3E1B" w:rsidP="006C3E1B">
      <w:r>
        <w:t xml:space="preserve">Lege für die beiden Zeitspannen „1000 ms“ und „5000 ms“ Variablen an. </w:t>
      </w:r>
      <w:proofErr w:type="gramStart"/>
      <w:r>
        <w:t>Finde</w:t>
      </w:r>
      <w:proofErr w:type="gramEnd"/>
      <w:r>
        <w:t xml:space="preserve"> zuerst heraus</w:t>
      </w:r>
      <w:r w:rsidR="006443E5">
        <w:t>,</w:t>
      </w:r>
      <w:r>
        <w:t xml:space="preserve"> um welchen Variablentyp es sich handelt. </w:t>
      </w:r>
    </w:p>
    <w:p w14:paraId="6649E093" w14:textId="363936E5" w:rsidR="006C3E1B" w:rsidRDefault="006C3E1B" w:rsidP="006C3E1B">
      <w:r>
        <w:t>Weise den Variablen gleich zu Beginn bei der Variablendeklaration (= Anlegen des Namens) ihre Werte zu (1000/5000).</w:t>
      </w:r>
    </w:p>
    <w:p w14:paraId="2956BFE1" w14:textId="411813C9" w:rsidR="00A46F91" w:rsidRPr="006C3E1B" w:rsidRDefault="006C3E1B" w:rsidP="006C3E1B">
      <w:r>
        <w:t>Verwende dann im Anschluss die Variablen im Programm.</w:t>
      </w:r>
    </w:p>
    <w:sectPr w:rsidR="00A46F91" w:rsidRPr="006C3E1B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4C31A" w14:textId="77777777" w:rsidR="006049A2" w:rsidRDefault="006049A2">
      <w:pPr>
        <w:spacing w:after="0"/>
      </w:pPr>
      <w:r>
        <w:separator/>
      </w:r>
    </w:p>
  </w:endnote>
  <w:endnote w:type="continuationSeparator" w:id="0">
    <w:p w14:paraId="5E79F690" w14:textId="77777777" w:rsidR="006049A2" w:rsidRDefault="006049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B66B8" w14:textId="3472B9DC" w:rsidR="00C05B3C" w:rsidRPr="009A5130" w:rsidRDefault="006A25E7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r w:rsidRPr="003A6746">
      <w:rPr>
        <w:rFonts w:cstheme="minorHAnsi"/>
        <w:bCs/>
        <w:color w:val="000000" w:themeColor="text1"/>
        <w:kern w:val="36"/>
        <w:sz w:val="18"/>
        <w:szCs w:val="18"/>
      </w:rPr>
      <w:t>©</w:t>
    </w:r>
    <w:r w:rsidRPr="003A6746">
      <w:rPr>
        <w:rFonts w:cs="Times New Roman"/>
        <w:bCs/>
        <w:color w:val="000000" w:themeColor="text1"/>
        <w:kern w:val="36"/>
        <w:sz w:val="18"/>
        <w:szCs w:val="18"/>
      </w:rPr>
      <w:t xml:space="preserve"> 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 xml:space="preserve">Eduversum Verlag in Kooperation mit </w:t>
    </w:r>
    <w:r w:rsidR="0032477D">
      <w:rPr>
        <w:rFonts w:asciiTheme="minorHAnsi" w:hAnsiTheme="minorHAnsi" w:cstheme="minorHAnsi"/>
        <w:bCs/>
        <w:kern w:val="36"/>
        <w:sz w:val="18"/>
        <w:szCs w:val="18"/>
      </w:rPr>
      <w:t>der Deutsche Telekom Stiftung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>, 20</w:t>
    </w:r>
    <w:r w:rsidR="00C76CD9">
      <w:rPr>
        <w:rFonts w:asciiTheme="minorHAnsi" w:hAnsiTheme="minorHAnsi" w:cstheme="minorHAnsi"/>
        <w:bCs/>
        <w:kern w:val="36"/>
        <w:sz w:val="18"/>
        <w:szCs w:val="18"/>
      </w:rPr>
      <w:t>20</w:t>
    </w:r>
    <w:r>
      <w:rPr>
        <w:rFonts w:asciiTheme="minorHAnsi" w:hAnsiTheme="minorHAnsi" w:cstheme="minorHAnsi"/>
        <w:bCs/>
        <w:kern w:val="36"/>
        <w:sz w:val="18"/>
        <w:szCs w:val="18"/>
      </w:rPr>
      <w:tab/>
    </w:r>
    <w:r w:rsidR="002A1F0D" w:rsidRPr="006A25E7">
      <w:rPr>
        <w:rFonts w:asciiTheme="minorHAnsi" w:hAnsiTheme="minorHAnsi"/>
        <w:sz w:val="18"/>
      </w:rPr>
      <w:fldChar w:fldCharType="begin"/>
    </w:r>
    <w:r w:rsidR="002A1F0D" w:rsidRPr="006A25E7">
      <w:rPr>
        <w:rFonts w:asciiTheme="minorHAnsi" w:hAnsiTheme="minorHAnsi"/>
        <w:sz w:val="18"/>
      </w:rPr>
      <w:instrText xml:space="preserve"> PAGE </w:instrText>
    </w:r>
    <w:r w:rsidR="002A1F0D" w:rsidRPr="006A25E7">
      <w:rPr>
        <w:rFonts w:asciiTheme="minorHAnsi" w:hAnsiTheme="minorHAnsi"/>
        <w:sz w:val="18"/>
      </w:rPr>
      <w:fldChar w:fldCharType="separate"/>
    </w:r>
    <w:r w:rsidR="008E41F6">
      <w:rPr>
        <w:rFonts w:asciiTheme="minorHAnsi" w:hAnsiTheme="minorHAnsi"/>
        <w:noProof/>
        <w:sz w:val="18"/>
      </w:rPr>
      <w:t>1</w:t>
    </w:r>
    <w:r w:rsidR="002A1F0D" w:rsidRPr="006A25E7">
      <w:rPr>
        <w:rFonts w:asciiTheme="minorHAnsi" w:hAnsiTheme="minorHAns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70236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5F29F" w14:textId="77777777" w:rsidR="006049A2" w:rsidRDefault="006049A2">
      <w:pPr>
        <w:spacing w:after="0"/>
      </w:pPr>
      <w:r>
        <w:separator/>
      </w:r>
    </w:p>
  </w:footnote>
  <w:footnote w:type="continuationSeparator" w:id="0">
    <w:p w14:paraId="3BDB271A" w14:textId="77777777" w:rsidR="006049A2" w:rsidRDefault="006049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10B7A" w14:textId="38A6B990" w:rsidR="006F1B65" w:rsidRDefault="00867898" w:rsidP="005A616E">
    <w:pPr>
      <w:pBdr>
        <w:bottom w:val="single" w:sz="8" w:space="1" w:color="999999"/>
      </w:pBdr>
      <w:tabs>
        <w:tab w:val="left" w:pos="709"/>
        <w:tab w:val="left" w:pos="1418"/>
        <w:tab w:val="left" w:pos="2127"/>
        <w:tab w:val="left" w:pos="7065"/>
      </w:tabs>
      <w:spacing w:after="0"/>
      <w:rPr>
        <w:sz w:val="18"/>
      </w:rPr>
    </w:pPr>
    <w:r>
      <w:rPr>
        <w:noProof/>
      </w:rPr>
      <w:drawing>
        <wp:anchor distT="0" distB="0" distL="114300" distR="114300" simplePos="0" relativeHeight="251659263" behindDoc="0" locked="0" layoutInCell="1" allowOverlap="1" wp14:anchorId="05302664" wp14:editId="31B6AE2B">
          <wp:simplePos x="0" y="0"/>
          <wp:positionH relativeFrom="margin">
            <wp:posOffset>5171440</wp:posOffset>
          </wp:positionH>
          <wp:positionV relativeFrom="paragraph">
            <wp:posOffset>-382270</wp:posOffset>
          </wp:positionV>
          <wp:extent cx="609600" cy="6096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33D73ED6" wp14:editId="0321437F">
          <wp:simplePos x="0" y="0"/>
          <wp:positionH relativeFrom="column">
            <wp:posOffset>3809220</wp:posOffset>
          </wp:positionH>
          <wp:positionV relativeFrom="paragraph">
            <wp:posOffset>-166370</wp:posOffset>
          </wp:positionV>
          <wp:extent cx="1056149" cy="486859"/>
          <wp:effectExtent l="0" t="0" r="0" b="8890"/>
          <wp:wrapNone/>
          <wp:docPr id="24" name="Grafik 24" descr="C:\Users\skruse\AppData\Local\Microsoft\Windows\INetCache\Content.Word\lehreronline_logo_2015_URL bla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use\AppData\Local\Microsoft\Windows\INetCache\Content.Word\lehreronline_logo_2015_URL bla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3" cy="48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3" w:history="1">
      <w:r w:rsidR="0071747D" w:rsidRPr="0071747D">
        <w:rPr>
          <w:rStyle w:val="Hyperlink"/>
          <w:rFonts w:asciiTheme="minorHAnsi" w:hAnsiTheme="minorHAnsi"/>
          <w:sz w:val="18"/>
        </w:rPr>
        <w:t>Programmieren mit dem Arduino</w:t>
      </w:r>
    </w:hyperlink>
    <w:r w:rsidR="005A616E">
      <w:rPr>
        <w:sz w:val="18"/>
      </w:rPr>
      <w:tab/>
    </w:r>
  </w:p>
  <w:p w14:paraId="0E92255C" w14:textId="048BEDFE" w:rsidR="006F1B65" w:rsidRPr="006A25E7" w:rsidRDefault="006F1B65" w:rsidP="006F1B65">
    <w:pPr>
      <w:pBdr>
        <w:bottom w:val="single" w:sz="8" w:space="1" w:color="999999"/>
      </w:pBdr>
      <w:tabs>
        <w:tab w:val="left" w:pos="3686"/>
        <w:tab w:val="left" w:pos="4830"/>
        <w:tab w:val="center" w:pos="5103"/>
        <w:tab w:val="right" w:pos="9072"/>
      </w:tabs>
      <w:spacing w:after="0"/>
      <w:rPr>
        <w:sz w:val="18"/>
      </w:rPr>
    </w:pPr>
    <w:r>
      <w:rPr>
        <w:sz w:val="18"/>
      </w:rPr>
      <w:t>A</w:t>
    </w:r>
    <w:r w:rsidR="005B4129" w:rsidRPr="006A25E7">
      <w:rPr>
        <w:sz w:val="18"/>
      </w:rPr>
      <w:t>utor</w:t>
    </w:r>
    <w:r w:rsidR="00657FB6">
      <w:rPr>
        <w:sz w:val="18"/>
      </w:rPr>
      <w:t>:</w:t>
    </w:r>
    <w:r w:rsidR="0071747D">
      <w:rPr>
        <w:sz w:val="18"/>
      </w:rPr>
      <w:t xml:space="preserve"> </w:t>
    </w:r>
    <w:r w:rsidR="006C3E1B">
      <w:rPr>
        <w:sz w:val="18"/>
      </w:rPr>
      <w:t>Joachim Grund</w:t>
    </w:r>
  </w:p>
  <w:p w14:paraId="17AFEC54" w14:textId="77777777" w:rsidR="00C05B3C" w:rsidRPr="005B4129" w:rsidRDefault="006F1B65" w:rsidP="006F1B65">
    <w:pPr>
      <w:pStyle w:val="Kopfzeile"/>
      <w:tabs>
        <w:tab w:val="clear" w:pos="4536"/>
        <w:tab w:val="clear" w:pos="9072"/>
        <w:tab w:val="left" w:pos="734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6608A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C155D"/>
    <w:multiLevelType w:val="hybridMultilevel"/>
    <w:tmpl w:val="9BAEF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7B7B28"/>
    <w:multiLevelType w:val="multilevel"/>
    <w:tmpl w:val="67580AC4"/>
    <w:lvl w:ilvl="0">
      <w:start w:val="1"/>
      <w:numFmt w:val="decimal"/>
      <w:pStyle w:val="AufgNrfet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903961"/>
    <w:multiLevelType w:val="hybridMultilevel"/>
    <w:tmpl w:val="F4002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70957"/>
    <w:rsid w:val="000D6D9B"/>
    <w:rsid w:val="00137D85"/>
    <w:rsid w:val="00157E1A"/>
    <w:rsid w:val="001A3259"/>
    <w:rsid w:val="001B53C0"/>
    <w:rsid w:val="001F763D"/>
    <w:rsid w:val="0022298A"/>
    <w:rsid w:val="00246C5C"/>
    <w:rsid w:val="002A1F0D"/>
    <w:rsid w:val="002E42CB"/>
    <w:rsid w:val="0032477D"/>
    <w:rsid w:val="00355D75"/>
    <w:rsid w:val="00381B87"/>
    <w:rsid w:val="00482420"/>
    <w:rsid w:val="004824A1"/>
    <w:rsid w:val="005064CF"/>
    <w:rsid w:val="00572477"/>
    <w:rsid w:val="005A616E"/>
    <w:rsid w:val="005B4129"/>
    <w:rsid w:val="005E72F5"/>
    <w:rsid w:val="006049A2"/>
    <w:rsid w:val="006443E5"/>
    <w:rsid w:val="00657FB6"/>
    <w:rsid w:val="006A25E7"/>
    <w:rsid w:val="006C3E1B"/>
    <w:rsid w:val="006C42EA"/>
    <w:rsid w:val="006F1B65"/>
    <w:rsid w:val="0071747D"/>
    <w:rsid w:val="00766D2A"/>
    <w:rsid w:val="008220C1"/>
    <w:rsid w:val="00867898"/>
    <w:rsid w:val="008B1BEA"/>
    <w:rsid w:val="008E41F6"/>
    <w:rsid w:val="0092043E"/>
    <w:rsid w:val="009A5130"/>
    <w:rsid w:val="00A46F91"/>
    <w:rsid w:val="00A77593"/>
    <w:rsid w:val="00B13A5F"/>
    <w:rsid w:val="00C05B3C"/>
    <w:rsid w:val="00C32A92"/>
    <w:rsid w:val="00C3483C"/>
    <w:rsid w:val="00C527A5"/>
    <w:rsid w:val="00C76CD9"/>
    <w:rsid w:val="00C82491"/>
    <w:rsid w:val="00C9471C"/>
    <w:rsid w:val="00CE3668"/>
    <w:rsid w:val="00DA78C1"/>
    <w:rsid w:val="00DE480B"/>
    <w:rsid w:val="00EC3E66"/>
    <w:rsid w:val="00ED5749"/>
    <w:rsid w:val="00F3153D"/>
    <w:rsid w:val="00F8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06BFC4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uiPriority w:val="20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5E7"/>
    <w:rPr>
      <w:color w:val="808080"/>
      <w:shd w:val="clear" w:color="auto" w:fill="E6E6E6"/>
    </w:rPr>
  </w:style>
  <w:style w:type="paragraph" w:customStyle="1" w:styleId="behindh">
    <w:name w:val="behind_h"/>
    <w:basedOn w:val="Standard"/>
    <w:qFormat/>
    <w:rsid w:val="00657FB6"/>
    <w:pPr>
      <w:spacing w:after="0" w:line="312" w:lineRule="auto"/>
    </w:pPr>
    <w:rPr>
      <w:rFonts w:ascii="Times New Roman" w:eastAsia="Times New Roman" w:hAnsi="Times New Roman" w:cs="Times New Roman"/>
      <w:color w:val="00000A"/>
      <w:sz w:val="19"/>
      <w:szCs w:val="19"/>
      <w:lang w:eastAsia="de-DE"/>
    </w:rPr>
  </w:style>
  <w:style w:type="paragraph" w:customStyle="1" w:styleId="Einleitung">
    <w:name w:val="Ü Einleitung"/>
    <w:basedOn w:val="Standard"/>
    <w:link w:val="EinleitungZchn"/>
    <w:qFormat/>
    <w:rsid w:val="00C32A92"/>
    <w:pPr>
      <w:kinsoku w:val="0"/>
      <w:overflowPunct w:val="0"/>
      <w:spacing w:before="240" w:after="240" w:line="240" w:lineRule="auto"/>
      <w:jc w:val="both"/>
      <w:textAlignment w:val="baseline"/>
    </w:pPr>
    <w:rPr>
      <w:rFonts w:eastAsia="Times New Roman" w:cstheme="minorHAnsi"/>
      <w:b/>
      <w:sz w:val="24"/>
      <w:szCs w:val="24"/>
      <w:lang w:eastAsia="de-DE"/>
    </w:rPr>
  </w:style>
  <w:style w:type="character" w:customStyle="1" w:styleId="EinleitungZchn">
    <w:name w:val="Ü Einleitung Zchn"/>
    <w:basedOn w:val="Absatz-Standardschriftart"/>
    <w:link w:val="Einleitung"/>
    <w:rsid w:val="00C32A92"/>
    <w:rPr>
      <w:rFonts w:asciiTheme="minorHAnsi" w:hAnsiTheme="minorHAnsi" w:cstheme="minorHAnsi"/>
      <w:b/>
      <w:sz w:val="24"/>
      <w:szCs w:val="24"/>
    </w:rPr>
  </w:style>
  <w:style w:type="paragraph" w:customStyle="1" w:styleId="AufgNrfett">
    <w:name w:val="Aufg. Nr (fett)"/>
    <w:basedOn w:val="Standard"/>
    <w:link w:val="AufgNrfettZchn"/>
    <w:qFormat/>
    <w:rsid w:val="00C32A92"/>
    <w:pPr>
      <w:numPr>
        <w:numId w:val="10"/>
      </w:numPr>
      <w:spacing w:after="120"/>
      <w:jc w:val="both"/>
    </w:pPr>
    <w:rPr>
      <w:b/>
      <w:sz w:val="24"/>
    </w:rPr>
  </w:style>
  <w:style w:type="character" w:customStyle="1" w:styleId="AufgNrfettZchn">
    <w:name w:val="Aufg. Nr (fett) Zchn"/>
    <w:basedOn w:val="Absatz-Standardschriftart"/>
    <w:link w:val="AufgNrfett"/>
    <w:rsid w:val="00C32A92"/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paragraph" w:customStyle="1" w:styleId="AufgHinweis">
    <w:name w:val="Aufg. Hinweis"/>
    <w:basedOn w:val="Standard"/>
    <w:link w:val="AufgHinweisZchn"/>
    <w:qFormat/>
    <w:rsid w:val="00C32A92"/>
    <w:pPr>
      <w:spacing w:after="120"/>
      <w:ind w:left="360"/>
      <w:jc w:val="both"/>
    </w:pPr>
    <w:rPr>
      <w:i/>
      <w:kern w:val="24"/>
      <w:sz w:val="24"/>
    </w:rPr>
  </w:style>
  <w:style w:type="character" w:customStyle="1" w:styleId="AufgHinweisZchn">
    <w:name w:val="Aufg. Hinweis Zchn"/>
    <w:basedOn w:val="Absatz-Standardschriftart"/>
    <w:link w:val="AufgHinweis"/>
    <w:rsid w:val="00C32A92"/>
    <w:rPr>
      <w:rFonts w:asciiTheme="minorHAnsi" w:eastAsiaTheme="minorHAnsi" w:hAnsiTheme="minorHAnsi" w:cstheme="minorBidi"/>
      <w:i/>
      <w:kern w:val="24"/>
      <w:sz w:val="24"/>
      <w:szCs w:val="22"/>
      <w:lang w:eastAsia="en-US"/>
    </w:rPr>
  </w:style>
  <w:style w:type="table" w:styleId="Tabellenraster">
    <w:name w:val="Table Grid"/>
    <w:basedOn w:val="NormaleTabelle"/>
    <w:uiPriority w:val="59"/>
    <w:rsid w:val="00C32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749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hrer-online.de/unterricht/berufsbildung/technik/informationstechnik/unterrichtseinheit/ue/programmieren-mit-dem-arduino/" TargetMode="External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6D60ECE77FB3428A759F03B6499823" ma:contentTypeVersion="10" ma:contentTypeDescription="Ein neues Dokument erstellen." ma:contentTypeScope="" ma:versionID="b139ee615547494cfb96895c0ba84c5c">
  <xsd:schema xmlns:xsd="http://www.w3.org/2001/XMLSchema" xmlns:xs="http://www.w3.org/2001/XMLSchema" xmlns:p="http://schemas.microsoft.com/office/2006/metadata/properties" xmlns:ns2="4c4c92be-8a54-4aaa-87c2-10827982c052" xmlns:ns3="689ce681-bb05-494c-adab-0cefcd6fa434" targetNamespace="http://schemas.microsoft.com/office/2006/metadata/properties" ma:root="true" ma:fieldsID="992e4aa716653ab4348259455abb8b18" ns2:_="" ns3:_="">
    <xsd:import namespace="4c4c92be-8a54-4aaa-87c2-10827982c052"/>
    <xsd:import namespace="689ce681-bb05-494c-adab-0cefcd6fa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c92be-8a54-4aaa-87c2-10827982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ce681-bb05-494c-adab-0cefcd6fa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DB24D-5A85-4E0B-B88D-92C5B3CBF5D1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689ce681-bb05-494c-adab-0cefcd6fa434"/>
    <ds:schemaRef ds:uri="4c4c92be-8a54-4aaa-87c2-10827982c05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37B5843-2CAD-4EB9-8A61-46FCBDD3BD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93460-518E-4767-8479-DC03A6FB7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c92be-8a54-4aaa-87c2-10827982c052"/>
    <ds:schemaRef ds:uri="689ce681-bb05-494c-adab-0cefcd6fa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Ariane Huster</cp:lastModifiedBy>
  <cp:revision>15</cp:revision>
  <cp:lastPrinted>2020-05-29T08:09:00Z</cp:lastPrinted>
  <dcterms:created xsi:type="dcterms:W3CDTF">2020-04-13T21:14:00Z</dcterms:created>
  <dcterms:modified xsi:type="dcterms:W3CDTF">2020-06-08T09:57:00Z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0x010100916D60ECE77FB3428A759F03B6499823</vt:lpwstr>
  </property>
</Properties>
</file>