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186" w:rsidRDefault="00587DCD">
      <w:pPr>
        <w:spacing w:line="240" w:lineRule="auto"/>
        <w:rPr>
          <w:rFonts w:cs="Arial"/>
          <w:szCs w:val="24"/>
        </w:rPr>
      </w:pPr>
      <w:r>
        <w:rPr>
          <w:rFonts w:cs="Arial"/>
          <w:szCs w:val="24"/>
        </w:rPr>
        <w:t>Anordnung der Lernsituationen im Lernfeld 10: Massivdecke</w:t>
      </w:r>
      <w:r w:rsidR="00B26E7A">
        <w:rPr>
          <w:rFonts w:cs="Arial"/>
          <w:szCs w:val="24"/>
        </w:rPr>
        <w:t>n</w:t>
      </w:r>
      <w:r>
        <w:rPr>
          <w:rFonts w:cs="Arial"/>
          <w:szCs w:val="24"/>
        </w:rPr>
        <w:t xml:space="preserve">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8C3186">
        <w:trPr>
          <w:jc w:val="center"/>
        </w:trPr>
        <w:tc>
          <w:tcPr>
            <w:tcW w:w="850"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b/>
                <w:szCs w:val="24"/>
              </w:rPr>
            </w:pPr>
            <w:r>
              <w:rPr>
                <w:rFonts w:cs="Arial"/>
                <w:b/>
                <w:szCs w:val="24"/>
              </w:rPr>
              <w:t>Zeitrichtwert (</w:t>
            </w:r>
            <w:proofErr w:type="spellStart"/>
            <w:r>
              <w:rPr>
                <w:rFonts w:cs="Arial"/>
                <w:b/>
                <w:szCs w:val="24"/>
              </w:rPr>
              <w:t>UStd</w:t>
            </w:r>
            <w:proofErr w:type="spellEnd"/>
            <w:r>
              <w:rPr>
                <w:rFonts w:cs="Arial"/>
                <w:b/>
                <w:szCs w:val="24"/>
              </w:rPr>
              <w:t>.)</w:t>
            </w:r>
          </w:p>
        </w:tc>
      </w:tr>
      <w:tr w:rsidR="008C3186">
        <w:trPr>
          <w:jc w:val="center"/>
        </w:trPr>
        <w:tc>
          <w:tcPr>
            <w:tcW w:w="850"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color w:val="000000"/>
                <w:szCs w:val="24"/>
              </w:rPr>
            </w:pPr>
            <w:r>
              <w:rPr>
                <w:rFonts w:cs="Arial"/>
                <w:color w:val="000000" w:themeColor="text1"/>
                <w:szCs w:val="24"/>
              </w:rPr>
              <w:t>10.1</w:t>
            </w:r>
          </w:p>
        </w:tc>
        <w:tc>
          <w:tcPr>
            <w:tcW w:w="11112"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color w:val="000000"/>
                <w:szCs w:val="24"/>
              </w:rPr>
            </w:pPr>
            <w:r>
              <w:rPr>
                <w:color w:val="000000" w:themeColor="text1"/>
              </w:rPr>
              <w:t>Bauherrengespräch Massivdecke führen</w:t>
            </w:r>
          </w:p>
        </w:tc>
        <w:tc>
          <w:tcPr>
            <w:tcW w:w="2608"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color w:val="000000"/>
                <w:szCs w:val="24"/>
              </w:rPr>
            </w:pPr>
            <w:r>
              <w:rPr>
                <w:rFonts w:cs="Arial"/>
                <w:color w:val="000000" w:themeColor="text1"/>
                <w:szCs w:val="24"/>
              </w:rPr>
              <w:t>10</w:t>
            </w:r>
          </w:p>
        </w:tc>
      </w:tr>
      <w:tr w:rsidR="008C3186">
        <w:trPr>
          <w:jc w:val="center"/>
        </w:trPr>
        <w:tc>
          <w:tcPr>
            <w:tcW w:w="850"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color w:val="000000"/>
                <w:szCs w:val="24"/>
              </w:rPr>
            </w:pPr>
            <w:r>
              <w:rPr>
                <w:rFonts w:cs="Arial"/>
                <w:color w:val="000000" w:themeColor="text1"/>
                <w:szCs w:val="24"/>
              </w:rPr>
              <w:t>10.2</w:t>
            </w:r>
          </w:p>
        </w:tc>
        <w:tc>
          <w:tcPr>
            <w:tcW w:w="11112" w:type="dxa"/>
            <w:tcBorders>
              <w:top w:val="single" w:sz="4" w:space="0" w:color="auto"/>
              <w:left w:val="single" w:sz="4" w:space="0" w:color="auto"/>
              <w:bottom w:val="single" w:sz="4" w:space="0" w:color="auto"/>
              <w:right w:val="single" w:sz="4" w:space="0" w:color="auto"/>
            </w:tcBorders>
            <w:vAlign w:val="center"/>
          </w:tcPr>
          <w:p w:rsidR="008C3186" w:rsidRDefault="00587DCD">
            <w:pPr>
              <w:spacing w:line="240" w:lineRule="auto"/>
              <w:rPr>
                <w:rFonts w:cs="Arial"/>
                <w:color w:val="000000"/>
                <w:szCs w:val="24"/>
              </w:rPr>
            </w:pPr>
            <w:r>
              <w:rPr>
                <w:color w:val="000000" w:themeColor="text1"/>
              </w:rPr>
              <w:t>Decke schalen</w:t>
            </w:r>
          </w:p>
        </w:tc>
        <w:tc>
          <w:tcPr>
            <w:tcW w:w="2608" w:type="dxa"/>
            <w:tcBorders>
              <w:top w:val="single" w:sz="4" w:space="0" w:color="auto"/>
              <w:left w:val="single" w:sz="4" w:space="0" w:color="auto"/>
              <w:bottom w:val="single" w:sz="4" w:space="0" w:color="auto"/>
              <w:right w:val="single" w:sz="4" w:space="0" w:color="auto"/>
            </w:tcBorders>
          </w:tcPr>
          <w:p w:rsidR="008C3186" w:rsidRDefault="00B26E7A">
            <w:pPr>
              <w:tabs>
                <w:tab w:val="right" w:pos="2494"/>
              </w:tabs>
              <w:spacing w:line="240" w:lineRule="auto"/>
              <w:rPr>
                <w:rFonts w:cs="Arial"/>
                <w:color w:val="000000"/>
                <w:szCs w:val="24"/>
              </w:rPr>
            </w:pPr>
            <w:r>
              <w:rPr>
                <w:rFonts w:cs="Arial"/>
                <w:color w:val="000000" w:themeColor="text1"/>
                <w:szCs w:val="24"/>
              </w:rPr>
              <w:t>22</w:t>
            </w:r>
            <w:r w:rsidR="00587DCD">
              <w:rPr>
                <w:color w:val="000000" w:themeColor="text1"/>
              </w:rPr>
              <w:tab/>
            </w:r>
          </w:p>
        </w:tc>
      </w:tr>
      <w:tr w:rsidR="008C3186">
        <w:trPr>
          <w:jc w:val="center"/>
        </w:trPr>
        <w:tc>
          <w:tcPr>
            <w:tcW w:w="850" w:type="dxa"/>
            <w:tcBorders>
              <w:top w:val="single" w:sz="4" w:space="0" w:color="auto"/>
              <w:left w:val="single" w:sz="4" w:space="0" w:color="auto"/>
              <w:bottom w:val="single" w:sz="4" w:space="0" w:color="auto"/>
              <w:right w:val="single" w:sz="4" w:space="0" w:color="auto"/>
            </w:tcBorders>
          </w:tcPr>
          <w:p w:rsidR="008C3186" w:rsidRDefault="00587DCD">
            <w:pPr>
              <w:spacing w:line="240" w:lineRule="auto"/>
              <w:rPr>
                <w:rFonts w:cs="Arial"/>
                <w:color w:val="000000"/>
                <w:szCs w:val="24"/>
              </w:rPr>
            </w:pPr>
            <w:r>
              <w:rPr>
                <w:rFonts w:cs="Arial"/>
                <w:color w:val="000000" w:themeColor="text1"/>
                <w:szCs w:val="24"/>
              </w:rPr>
              <w:t>10.3</w:t>
            </w:r>
          </w:p>
        </w:tc>
        <w:tc>
          <w:tcPr>
            <w:tcW w:w="11112" w:type="dxa"/>
            <w:tcBorders>
              <w:top w:val="single" w:sz="4" w:space="0" w:color="auto"/>
              <w:left w:val="single" w:sz="4" w:space="0" w:color="auto"/>
              <w:bottom w:val="single" w:sz="4" w:space="0" w:color="auto"/>
              <w:right w:val="single" w:sz="4" w:space="0" w:color="auto"/>
            </w:tcBorders>
            <w:vAlign w:val="center"/>
          </w:tcPr>
          <w:p w:rsidR="008C3186" w:rsidRDefault="00587DCD">
            <w:pPr>
              <w:spacing w:line="240" w:lineRule="auto"/>
              <w:rPr>
                <w:rFonts w:cs="Arial"/>
                <w:color w:val="000000"/>
                <w:szCs w:val="24"/>
              </w:rPr>
            </w:pPr>
            <w:r>
              <w:rPr>
                <w:rFonts w:cs="Arial"/>
                <w:color w:val="000000" w:themeColor="text1"/>
                <w:szCs w:val="24"/>
              </w:rPr>
              <w:t>Decke bewehren</w:t>
            </w:r>
          </w:p>
        </w:tc>
        <w:tc>
          <w:tcPr>
            <w:tcW w:w="2608" w:type="dxa"/>
            <w:tcBorders>
              <w:top w:val="single" w:sz="4" w:space="0" w:color="auto"/>
              <w:left w:val="single" w:sz="4" w:space="0" w:color="auto"/>
              <w:bottom w:val="single" w:sz="4" w:space="0" w:color="auto"/>
              <w:right w:val="single" w:sz="4" w:space="0" w:color="auto"/>
            </w:tcBorders>
          </w:tcPr>
          <w:p w:rsidR="008C3186" w:rsidRDefault="00FD34D7">
            <w:pPr>
              <w:tabs>
                <w:tab w:val="center" w:pos="1247"/>
              </w:tabs>
              <w:spacing w:line="240" w:lineRule="auto"/>
              <w:rPr>
                <w:rFonts w:cs="Arial"/>
                <w:color w:val="000000"/>
                <w:szCs w:val="24"/>
              </w:rPr>
            </w:pPr>
            <w:r>
              <w:rPr>
                <w:color w:val="000000" w:themeColor="text1"/>
              </w:rPr>
              <w:t>20</w:t>
            </w:r>
            <w:r w:rsidR="00587DCD">
              <w:rPr>
                <w:color w:val="000000" w:themeColor="text1"/>
              </w:rPr>
              <w:tab/>
            </w:r>
          </w:p>
        </w:tc>
      </w:tr>
      <w:tr w:rsidR="008C3186">
        <w:trPr>
          <w:trHeight w:val="276"/>
          <w:jc w:val="center"/>
        </w:trPr>
        <w:tc>
          <w:tcPr>
            <w:tcW w:w="850" w:type="dxa"/>
            <w:vMerge w:val="restart"/>
            <w:tcBorders>
              <w:top w:val="single" w:sz="4" w:space="0" w:color="000000"/>
              <w:left w:val="single" w:sz="4" w:space="0" w:color="000000"/>
              <w:bottom w:val="single" w:sz="4" w:space="0" w:color="000000"/>
              <w:right w:val="single" w:sz="4" w:space="0" w:color="000000"/>
            </w:tcBorders>
          </w:tcPr>
          <w:p w:rsidR="008C3186" w:rsidRDefault="00587DCD">
            <w:pPr>
              <w:spacing w:line="240" w:lineRule="auto"/>
              <w:rPr>
                <w:rFonts w:cs="Arial"/>
                <w:color w:val="000000"/>
                <w:szCs w:val="24"/>
              </w:rPr>
            </w:pPr>
            <w:r>
              <w:rPr>
                <w:rFonts w:cs="Arial"/>
                <w:color w:val="000000" w:themeColor="text1"/>
                <w:szCs w:val="24"/>
              </w:rPr>
              <w:t>10.4</w:t>
            </w:r>
          </w:p>
        </w:tc>
        <w:tc>
          <w:tcPr>
            <w:tcW w:w="11112" w:type="dxa"/>
            <w:vMerge w:val="restart"/>
            <w:tcBorders>
              <w:top w:val="single" w:sz="4" w:space="0" w:color="000000"/>
              <w:left w:val="single" w:sz="4" w:space="0" w:color="000000"/>
              <w:bottom w:val="single" w:sz="4" w:space="0" w:color="000000"/>
              <w:right w:val="single" w:sz="4" w:space="0" w:color="000000"/>
            </w:tcBorders>
            <w:vAlign w:val="center"/>
          </w:tcPr>
          <w:p w:rsidR="008C3186" w:rsidRDefault="00587DCD">
            <w:pPr>
              <w:spacing w:line="240" w:lineRule="auto"/>
              <w:rPr>
                <w:rFonts w:cs="Arial"/>
                <w:color w:val="000000"/>
                <w:szCs w:val="24"/>
              </w:rPr>
            </w:pPr>
            <w:r>
              <w:rPr>
                <w:rFonts w:cs="Arial"/>
                <w:color w:val="000000" w:themeColor="text1"/>
                <w:szCs w:val="24"/>
              </w:rPr>
              <w:t>Decke betonieren</w:t>
            </w:r>
            <w:r w:rsidR="00B26E7A">
              <w:rPr>
                <w:rFonts w:cs="Arial"/>
                <w:color w:val="000000" w:themeColor="text1"/>
                <w:szCs w:val="24"/>
              </w:rPr>
              <w:t xml:space="preserve"> und ausschalen</w:t>
            </w:r>
          </w:p>
        </w:tc>
        <w:tc>
          <w:tcPr>
            <w:tcW w:w="2608" w:type="dxa"/>
            <w:vMerge w:val="restart"/>
            <w:tcBorders>
              <w:top w:val="single" w:sz="4" w:space="0" w:color="000000"/>
              <w:left w:val="single" w:sz="4" w:space="0" w:color="000000"/>
              <w:bottom w:val="single" w:sz="4" w:space="0" w:color="000000"/>
              <w:right w:val="single" w:sz="4" w:space="0" w:color="000000"/>
            </w:tcBorders>
          </w:tcPr>
          <w:p w:rsidR="008C3186" w:rsidRDefault="00FD34D7">
            <w:pPr>
              <w:spacing w:line="240" w:lineRule="auto"/>
              <w:rPr>
                <w:rFonts w:cs="Arial"/>
                <w:color w:val="000000"/>
                <w:szCs w:val="24"/>
              </w:rPr>
            </w:pPr>
            <w:r>
              <w:rPr>
                <w:rFonts w:cs="Arial"/>
                <w:color w:val="000000" w:themeColor="text1"/>
                <w:szCs w:val="24"/>
              </w:rPr>
              <w:t>8</w:t>
            </w:r>
          </w:p>
        </w:tc>
      </w:tr>
    </w:tbl>
    <w:p w:rsidR="008C3186" w:rsidRDefault="008C3186">
      <w:pPr>
        <w:spacing w:line="240" w:lineRule="auto"/>
        <w:rPr>
          <w:rFonts w:cs="Arial"/>
          <w:color w:val="000000"/>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8C3186">
        <w:trPr>
          <w:trHeight w:val="1444"/>
          <w:jc w:val="center"/>
        </w:trPr>
        <w:tc>
          <w:tcPr>
            <w:tcW w:w="14572" w:type="dxa"/>
            <w:gridSpan w:val="2"/>
          </w:tcPr>
          <w:p w:rsidR="008C3186" w:rsidRDefault="00587DCD">
            <w:pPr>
              <w:pStyle w:val="Tabellentext"/>
              <w:tabs>
                <w:tab w:val="left" w:pos="2444"/>
              </w:tabs>
              <w:spacing w:before="60" w:after="60"/>
              <w:rPr>
                <w:rFonts w:cs="Arial"/>
                <w:b/>
                <w:color w:val="000000"/>
              </w:rPr>
            </w:pPr>
            <w:r>
              <w:rPr>
                <w:rFonts w:cs="Arial"/>
                <w:b/>
                <w:color w:val="000000" w:themeColor="text1"/>
              </w:rPr>
              <w:t xml:space="preserve">Curricularer Bezug: </w:t>
            </w:r>
          </w:p>
          <w:p w:rsidR="008C3186" w:rsidRDefault="00587DCD">
            <w:pPr>
              <w:pStyle w:val="Tabellentext"/>
              <w:tabs>
                <w:tab w:val="left" w:pos="2554"/>
              </w:tabs>
              <w:spacing w:before="60" w:after="60"/>
              <w:rPr>
                <w:rFonts w:cs="Arial"/>
                <w:b/>
                <w:color w:val="000000"/>
              </w:rPr>
            </w:pPr>
            <w:r>
              <w:rPr>
                <w:rFonts w:cs="Arial"/>
                <w:color w:val="000000" w:themeColor="text1"/>
              </w:rPr>
              <w:t>Ausbildungsjahr:</w:t>
            </w:r>
            <w:r>
              <w:rPr>
                <w:rFonts w:cs="Arial"/>
                <w:color w:val="000000" w:themeColor="text1"/>
              </w:rPr>
              <w:tab/>
            </w:r>
            <w:r>
              <w:rPr>
                <w:rFonts w:cs="Arial"/>
                <w:b/>
                <w:color w:val="000000" w:themeColor="text1"/>
              </w:rPr>
              <w:t>2</w:t>
            </w:r>
            <w:bookmarkStart w:id="0" w:name="_GoBack"/>
            <w:bookmarkEnd w:id="0"/>
          </w:p>
          <w:p w:rsidR="008C3186" w:rsidRPr="003500D4" w:rsidRDefault="00587DCD">
            <w:pPr>
              <w:pStyle w:val="Tabellentext"/>
              <w:tabs>
                <w:tab w:val="left" w:pos="2554"/>
              </w:tabs>
              <w:spacing w:before="60" w:after="60"/>
              <w:rPr>
                <w:rFonts w:cs="Arial"/>
                <w:b/>
                <w:color w:val="000000"/>
              </w:rPr>
            </w:pPr>
            <w:r>
              <w:rPr>
                <w:rFonts w:cs="Arial"/>
                <w:color w:val="000000" w:themeColor="text1"/>
              </w:rPr>
              <w:t xml:space="preserve">Lernfeld Nr.: </w:t>
            </w:r>
            <w:r>
              <w:rPr>
                <w:rFonts w:cs="Arial"/>
                <w:color w:val="000000" w:themeColor="text1"/>
              </w:rPr>
              <w:tab/>
            </w:r>
            <w:r>
              <w:rPr>
                <w:rFonts w:eastAsia="Arial" w:cs="Arial"/>
                <w:b/>
                <w:color w:val="000000" w:themeColor="text1"/>
              </w:rPr>
              <w:t>10 Massivdecken herstellen</w:t>
            </w:r>
            <w:r>
              <w:rPr>
                <w:rFonts w:cs="Arial"/>
                <w:color w:val="000000" w:themeColor="text1"/>
              </w:rPr>
              <w:t xml:space="preserve"> </w:t>
            </w:r>
            <w:r w:rsidRPr="003500D4">
              <w:rPr>
                <w:rFonts w:cs="Arial"/>
                <w:b/>
                <w:color w:val="000000" w:themeColor="text1"/>
              </w:rPr>
              <w:t xml:space="preserve">(60 </w:t>
            </w:r>
            <w:proofErr w:type="spellStart"/>
            <w:r w:rsidRPr="003500D4">
              <w:rPr>
                <w:rFonts w:cs="Arial"/>
                <w:b/>
                <w:color w:val="000000" w:themeColor="text1"/>
              </w:rPr>
              <w:t>UStd</w:t>
            </w:r>
            <w:proofErr w:type="spellEnd"/>
            <w:r w:rsidRPr="003500D4">
              <w:rPr>
                <w:rFonts w:cs="Arial"/>
                <w:b/>
                <w:color w:val="000000" w:themeColor="text1"/>
              </w:rPr>
              <w:t>.)</w:t>
            </w:r>
          </w:p>
          <w:p w:rsidR="008C3186" w:rsidRDefault="00587DCD">
            <w:pPr>
              <w:pStyle w:val="Tabellentext"/>
              <w:tabs>
                <w:tab w:val="left" w:pos="2554"/>
              </w:tabs>
              <w:spacing w:before="60" w:after="60"/>
              <w:rPr>
                <w:rFonts w:cs="Arial"/>
                <w:color w:val="000000"/>
              </w:rPr>
            </w:pPr>
            <w:r>
              <w:rPr>
                <w:rFonts w:cs="Arial"/>
                <w:color w:val="000000" w:themeColor="text1"/>
              </w:rPr>
              <w:t xml:space="preserve">Lernsituation Nr.: </w:t>
            </w:r>
            <w:r>
              <w:rPr>
                <w:rFonts w:cs="Arial"/>
                <w:color w:val="000000" w:themeColor="text1"/>
              </w:rPr>
              <w:tab/>
            </w:r>
            <w:r>
              <w:rPr>
                <w:rFonts w:cs="Arial"/>
                <w:b/>
                <w:color w:val="000000" w:themeColor="text1"/>
              </w:rPr>
              <w:t xml:space="preserve">10. 1 Bauherrengespräch Massivdecke führen </w:t>
            </w:r>
            <w:r w:rsidRPr="003500D4">
              <w:rPr>
                <w:rFonts w:cs="Arial"/>
                <w:b/>
                <w:color w:val="000000" w:themeColor="text1"/>
              </w:rPr>
              <w:t xml:space="preserve">(10 </w:t>
            </w:r>
            <w:proofErr w:type="spellStart"/>
            <w:r w:rsidRPr="003500D4">
              <w:rPr>
                <w:rFonts w:cs="Arial"/>
                <w:b/>
                <w:color w:val="000000" w:themeColor="text1"/>
              </w:rPr>
              <w:t>UStd</w:t>
            </w:r>
            <w:proofErr w:type="spellEnd"/>
            <w:r w:rsidRPr="003500D4">
              <w:rPr>
                <w:rFonts w:cs="Arial"/>
                <w:b/>
                <w:color w:val="000000" w:themeColor="text1"/>
              </w:rPr>
              <w:t>.)</w:t>
            </w:r>
          </w:p>
        </w:tc>
      </w:tr>
      <w:tr w:rsidR="008C3186">
        <w:trPr>
          <w:jc w:val="center"/>
        </w:trPr>
        <w:tc>
          <w:tcPr>
            <w:tcW w:w="7285" w:type="dxa"/>
          </w:tcPr>
          <w:p w:rsidR="008C3186" w:rsidRDefault="00587DCD">
            <w:pPr>
              <w:pStyle w:val="Tabellenberschrift"/>
            </w:pPr>
            <w:r>
              <w:t>Handlungssituation:</w:t>
            </w:r>
          </w:p>
          <w:p w:rsidR="008C3186" w:rsidRDefault="00587DCD">
            <w:pPr>
              <w:pStyle w:val="Tabellentext"/>
              <w:rPr>
                <w:rFonts w:cs="Arial"/>
              </w:rPr>
            </w:pPr>
            <w:r>
              <w:rPr>
                <w:rFonts w:cs="Arial"/>
              </w:rPr>
              <w:t>Für ein Wohngebäude soll eine Geschossdecke hergestellt werden. Der Bauherr wünscht sich eine Massivdecke aus Stahlbeton und möchte bezüglich möglicher Konstruktionen beraten werden. Sie haben sich anhand der Grundrisse und der örtlichen Gegebenheiten einen Überblick verschafft und können Details mit dem Bauherren besprechen.</w:t>
            </w:r>
          </w:p>
        </w:tc>
        <w:tc>
          <w:tcPr>
            <w:tcW w:w="7285" w:type="dxa"/>
          </w:tcPr>
          <w:p w:rsidR="008C3186" w:rsidRDefault="00587DCD">
            <w:pPr>
              <w:pStyle w:val="Tabellenberschrift"/>
            </w:pPr>
            <w:r>
              <w:t>Handlungsergebnis:</w:t>
            </w:r>
          </w:p>
          <w:p w:rsidR="008C3186" w:rsidRDefault="00587DCD">
            <w:pPr>
              <w:pStyle w:val="Tabellenberschrift"/>
              <w:numPr>
                <w:ilvl w:val="0"/>
                <w:numId w:val="16"/>
              </w:numPr>
              <w:ind w:left="283" w:hanging="283"/>
              <w:rPr>
                <w:b w:val="0"/>
              </w:rPr>
            </w:pPr>
            <w:r>
              <w:rPr>
                <w:b w:val="0"/>
              </w:rPr>
              <w:t>Präsentation für ein Bauherrengespräch</w:t>
            </w:r>
          </w:p>
          <w:p w:rsidR="008C3186" w:rsidRDefault="00587DCD">
            <w:pPr>
              <w:pStyle w:val="Tabellenberschrift"/>
              <w:numPr>
                <w:ilvl w:val="0"/>
                <w:numId w:val="16"/>
              </w:numPr>
              <w:ind w:left="283" w:hanging="283"/>
              <w:rPr>
                <w:b w:val="0"/>
              </w:rPr>
            </w:pPr>
            <w:r>
              <w:rPr>
                <w:b w:val="0"/>
              </w:rPr>
              <w:t>Technologischer Arbeitsablauf</w:t>
            </w:r>
          </w:p>
          <w:p w:rsidR="008C3186" w:rsidRDefault="00587DCD">
            <w:pPr>
              <w:pStyle w:val="Tabellenberschrift"/>
              <w:numPr>
                <w:ilvl w:val="0"/>
                <w:numId w:val="16"/>
              </w:numPr>
              <w:ind w:left="283" w:hanging="283"/>
              <w:rPr>
                <w:b w:val="0"/>
              </w:rPr>
            </w:pPr>
            <w:r>
              <w:rPr>
                <w:b w:val="0"/>
              </w:rPr>
              <w:t>Entscheidung für eine Deckenkonstruktion</w:t>
            </w:r>
          </w:p>
          <w:p w:rsidR="008C3186" w:rsidRDefault="008C3186">
            <w:pPr>
              <w:pStyle w:val="Tabellenberschrift"/>
            </w:pPr>
          </w:p>
        </w:tc>
      </w:tr>
      <w:tr w:rsidR="008C3186">
        <w:trPr>
          <w:jc w:val="center"/>
        </w:trPr>
        <w:tc>
          <w:tcPr>
            <w:tcW w:w="7285" w:type="dxa"/>
          </w:tcPr>
          <w:p w:rsidR="008C3186" w:rsidRDefault="00587DCD">
            <w:pPr>
              <w:pStyle w:val="Tabellenberschrift"/>
            </w:pPr>
            <w:r>
              <w:t>Berufliche Handlungskompetenz als vollständige Handlung:</w:t>
            </w:r>
          </w:p>
          <w:p w:rsidR="008C3186" w:rsidRDefault="00587DCD">
            <w:pPr>
              <w:pStyle w:val="Tabellentext"/>
            </w:pPr>
            <w:r>
              <w:rPr>
                <w:rFonts w:cs="Arial"/>
              </w:rPr>
              <w:t>Die Schülerinnen und Schüler:</w:t>
            </w:r>
          </w:p>
          <w:p w:rsidR="008C3186" w:rsidRDefault="00587DCD">
            <w:pPr>
              <w:pStyle w:val="Listenabsatz"/>
              <w:numPr>
                <w:ilvl w:val="0"/>
                <w:numId w:val="15"/>
              </w:numPr>
              <w:spacing w:line="259" w:lineRule="auto"/>
              <w:ind w:left="340" w:hanging="340"/>
              <w:rPr>
                <w:rFonts w:cs="Arial"/>
                <w:szCs w:val="24"/>
              </w:rPr>
            </w:pPr>
            <w:r>
              <w:rPr>
                <w:rFonts w:cs="Arial"/>
                <w:szCs w:val="24"/>
              </w:rPr>
              <w:t xml:space="preserve">Analysieren die bauliche Situation anhand von Zeichnungen und örtlichen Gegebenheiten und besprechen sich </w:t>
            </w:r>
            <w:proofErr w:type="gramStart"/>
            <w:r>
              <w:rPr>
                <w:rFonts w:cs="Arial"/>
                <w:szCs w:val="24"/>
              </w:rPr>
              <w:t>mit dem Bauherren</w:t>
            </w:r>
            <w:proofErr w:type="gramEnd"/>
            <w:r>
              <w:rPr>
                <w:rFonts w:cs="Arial"/>
                <w:szCs w:val="24"/>
              </w:rPr>
              <w:t xml:space="preserve"> über einen möglichen Bauablauf </w:t>
            </w:r>
          </w:p>
          <w:p w:rsidR="008C3186" w:rsidRDefault="00587DCD">
            <w:pPr>
              <w:pStyle w:val="Listenabsatz"/>
              <w:numPr>
                <w:ilvl w:val="0"/>
                <w:numId w:val="15"/>
              </w:numPr>
              <w:spacing w:line="259" w:lineRule="auto"/>
              <w:ind w:left="340" w:hanging="340"/>
              <w:rPr>
                <w:rFonts w:cs="Arial"/>
                <w:szCs w:val="24"/>
              </w:rPr>
            </w:pPr>
            <w:r>
              <w:rPr>
                <w:rFonts w:cs="Arial"/>
                <w:szCs w:val="24"/>
              </w:rPr>
              <w:t>Informieren sich über Deckenkonstruktionen aus Stahlbeton und deren Vor- und Nachteile</w:t>
            </w:r>
          </w:p>
          <w:p w:rsidR="008C3186" w:rsidRDefault="00587DCD">
            <w:pPr>
              <w:pStyle w:val="Listenabsatz"/>
              <w:numPr>
                <w:ilvl w:val="0"/>
                <w:numId w:val="15"/>
              </w:numPr>
              <w:spacing w:line="259" w:lineRule="auto"/>
              <w:ind w:left="340" w:hanging="340"/>
              <w:rPr>
                <w:rFonts w:cs="Arial"/>
                <w:szCs w:val="24"/>
              </w:rPr>
            </w:pPr>
            <w:r>
              <w:rPr>
                <w:rFonts w:cs="Arial"/>
                <w:szCs w:val="24"/>
              </w:rPr>
              <w:t>Planen und erarbeiten eine Präsentation für das Bauherrengespräch</w:t>
            </w:r>
          </w:p>
          <w:p w:rsidR="008C3186" w:rsidRDefault="00587DCD">
            <w:pPr>
              <w:pStyle w:val="Listenabsatz"/>
              <w:numPr>
                <w:ilvl w:val="0"/>
                <w:numId w:val="15"/>
              </w:numPr>
              <w:spacing w:line="259" w:lineRule="auto"/>
              <w:ind w:left="340" w:hanging="340"/>
              <w:rPr>
                <w:rFonts w:cs="Arial"/>
                <w:szCs w:val="24"/>
              </w:rPr>
            </w:pPr>
            <w:r>
              <w:rPr>
                <w:rFonts w:cs="Arial"/>
                <w:szCs w:val="24"/>
              </w:rPr>
              <w:t xml:space="preserve">führen das Bauherrengespräch durch </w:t>
            </w:r>
          </w:p>
          <w:p w:rsidR="008C3186" w:rsidRDefault="00587DCD">
            <w:pPr>
              <w:pStyle w:val="Listenabsatz"/>
              <w:numPr>
                <w:ilvl w:val="0"/>
                <w:numId w:val="15"/>
              </w:numPr>
              <w:spacing w:line="259" w:lineRule="auto"/>
              <w:ind w:left="340" w:hanging="340"/>
              <w:rPr>
                <w:rFonts w:cs="Arial"/>
                <w:szCs w:val="24"/>
              </w:rPr>
            </w:pPr>
            <w:r>
              <w:rPr>
                <w:rFonts w:cs="Arial"/>
                <w:szCs w:val="24"/>
              </w:rPr>
              <w:t>Beurteilen und reflektieren die Durchführung des Bauherrengesprächs</w:t>
            </w:r>
          </w:p>
        </w:tc>
        <w:tc>
          <w:tcPr>
            <w:tcW w:w="7285" w:type="dxa"/>
          </w:tcPr>
          <w:p w:rsidR="008C3186" w:rsidRDefault="00587DCD">
            <w:pPr>
              <w:pStyle w:val="Tabellenberschrift"/>
            </w:pPr>
            <w:r>
              <w:t>Konkretisierung der Inhalte:</w:t>
            </w:r>
          </w:p>
          <w:p w:rsidR="008C3186" w:rsidRDefault="008C3186">
            <w:pPr>
              <w:pStyle w:val="Tabellenspiegelstrich"/>
              <w:numPr>
                <w:ilvl w:val="0"/>
                <w:numId w:val="0"/>
              </w:numPr>
              <w:jc w:val="left"/>
            </w:pPr>
          </w:p>
          <w:p w:rsidR="008C3186" w:rsidRDefault="00587DCD">
            <w:pPr>
              <w:pStyle w:val="Tabellenberschrift"/>
              <w:numPr>
                <w:ilvl w:val="0"/>
                <w:numId w:val="20"/>
              </w:numPr>
              <w:ind w:left="283" w:hanging="283"/>
            </w:pPr>
            <w:r>
              <w:rPr>
                <w:b w:val="0"/>
              </w:rPr>
              <w:t>Bauablauf: schalen, bewehren, betonieren</w:t>
            </w:r>
          </w:p>
          <w:p w:rsidR="008C3186" w:rsidRDefault="008C3186">
            <w:pPr>
              <w:pStyle w:val="Tabellenberschrift"/>
              <w:rPr>
                <w:b w:val="0"/>
              </w:rPr>
            </w:pPr>
          </w:p>
          <w:p w:rsidR="008C3186" w:rsidRDefault="008C3186">
            <w:pPr>
              <w:pStyle w:val="Tabellenberschrift"/>
              <w:rPr>
                <w:b w:val="0"/>
              </w:rPr>
            </w:pPr>
          </w:p>
          <w:p w:rsidR="008C3186" w:rsidRDefault="00587DCD">
            <w:pPr>
              <w:pStyle w:val="Tabellenberschrift"/>
              <w:numPr>
                <w:ilvl w:val="0"/>
                <w:numId w:val="20"/>
              </w:numPr>
              <w:ind w:left="283" w:hanging="283"/>
              <w:rPr>
                <w:b w:val="0"/>
              </w:rPr>
            </w:pPr>
            <w:r>
              <w:rPr>
                <w:b w:val="0"/>
              </w:rPr>
              <w:t>Plattendecke, Plattenbalkendecke, Rippendecke</w:t>
            </w:r>
          </w:p>
          <w:p w:rsidR="008C3186" w:rsidRDefault="008C3186">
            <w:pPr>
              <w:pStyle w:val="Tabellenberschrift"/>
              <w:rPr>
                <w:b w:val="0"/>
              </w:rPr>
            </w:pPr>
          </w:p>
          <w:p w:rsidR="008C3186" w:rsidRDefault="008C3186">
            <w:pPr>
              <w:pStyle w:val="Tabellenberschrift"/>
              <w:rPr>
                <w:b w:val="0"/>
              </w:rPr>
            </w:pPr>
          </w:p>
          <w:p w:rsidR="008C3186" w:rsidRDefault="008C3186">
            <w:pPr>
              <w:pStyle w:val="Tabellenberschrift"/>
              <w:rPr>
                <w:b w:val="0"/>
              </w:rPr>
            </w:pPr>
          </w:p>
        </w:tc>
      </w:tr>
      <w:tr w:rsidR="008C3186">
        <w:trPr>
          <w:jc w:val="center"/>
        </w:trPr>
        <w:tc>
          <w:tcPr>
            <w:tcW w:w="14572" w:type="dxa"/>
            <w:gridSpan w:val="2"/>
          </w:tcPr>
          <w:p w:rsidR="008C3186" w:rsidRDefault="00587DCD">
            <w:pPr>
              <w:pStyle w:val="Tabellenberschrift"/>
              <w:rPr>
                <w:b w:val="0"/>
              </w:rPr>
            </w:pPr>
            <w:r>
              <w:lastRenderedPageBreak/>
              <w:t xml:space="preserve">Didaktisch-methodische Anregungen: </w:t>
            </w:r>
            <w:r>
              <w:br/>
            </w:r>
            <w:r>
              <w:rPr>
                <w:b w:val="0"/>
              </w:rPr>
              <w:t>(z. B. Möglichkeiten der Leistungsbewertung und Lernortkooperationen sowie Materialien und Medien)</w:t>
            </w:r>
          </w:p>
          <w:p w:rsidR="008C3186" w:rsidRDefault="008C3186">
            <w:pPr>
              <w:pStyle w:val="Tabellenberschrift"/>
            </w:pPr>
          </w:p>
          <w:p w:rsidR="008C3186" w:rsidRDefault="00587DCD">
            <w:pPr>
              <w:pStyle w:val="Tabellenberschrift"/>
              <w:numPr>
                <w:ilvl w:val="0"/>
                <w:numId w:val="23"/>
              </w:numPr>
              <w:ind w:left="283" w:hanging="283"/>
              <w:rPr>
                <w:b w:val="0"/>
              </w:rPr>
            </w:pPr>
            <w:r>
              <w:rPr>
                <w:b w:val="0"/>
              </w:rPr>
              <w:t>Stärkung der Personal- und Sozialkompetenz (Projektarbeit und Präsentation)</w:t>
            </w:r>
          </w:p>
          <w:p w:rsidR="008C3186" w:rsidRDefault="00587DCD">
            <w:pPr>
              <w:pStyle w:val="Tabellenberschrift"/>
              <w:numPr>
                <w:ilvl w:val="0"/>
                <w:numId w:val="23"/>
              </w:numPr>
              <w:ind w:left="283" w:hanging="283"/>
              <w:rPr>
                <w:b w:val="0"/>
              </w:rPr>
            </w:pPr>
            <w:r>
              <w:rPr>
                <w:b w:val="0"/>
              </w:rPr>
              <w:t>Gruppenarbeit</w:t>
            </w:r>
          </w:p>
          <w:p w:rsidR="008C3186" w:rsidRDefault="00587DCD">
            <w:pPr>
              <w:pStyle w:val="Tabellenberschrift"/>
              <w:numPr>
                <w:ilvl w:val="0"/>
                <w:numId w:val="23"/>
              </w:numPr>
              <w:ind w:left="283" w:hanging="283"/>
              <w:rPr>
                <w:b w:val="0"/>
              </w:rPr>
            </w:pPr>
            <w:r>
              <w:rPr>
                <w:b w:val="0"/>
              </w:rPr>
              <w:t xml:space="preserve">Bauherrengespräch: z.B. als Rollenspiel oder anderen geeigneten Präsentationsformen </w:t>
            </w:r>
          </w:p>
          <w:p w:rsidR="008C3186" w:rsidRDefault="00587DCD">
            <w:pPr>
              <w:pStyle w:val="Tabellenberschrift"/>
              <w:numPr>
                <w:ilvl w:val="0"/>
                <w:numId w:val="23"/>
              </w:numPr>
              <w:ind w:left="283" w:hanging="283"/>
              <w:rPr>
                <w:b w:val="0"/>
              </w:rPr>
            </w:pPr>
            <w:r>
              <w:rPr>
                <w:b w:val="0"/>
              </w:rPr>
              <w:t>Leistungsbewertung der Präsentation</w:t>
            </w:r>
          </w:p>
          <w:p w:rsidR="008C3186" w:rsidRDefault="008C3186">
            <w:pPr>
              <w:pStyle w:val="Tabellentext"/>
            </w:pPr>
          </w:p>
        </w:tc>
      </w:tr>
    </w:tbl>
    <w:p w:rsidR="008C3186" w:rsidRDefault="00587DCD">
      <w:pPr>
        <w:pBdr>
          <w:top w:val="none" w:sz="4" w:space="0" w:color="000000"/>
          <w:left w:val="none" w:sz="4" w:space="0" w:color="000000"/>
          <w:bottom w:val="none" w:sz="4" w:space="0" w:color="000000"/>
          <w:right w:val="none" w:sz="4" w:space="0" w:color="000000"/>
        </w:pBdr>
        <w:rPr>
          <w:rFonts w:eastAsia="Arial" w:cs="Arial"/>
        </w:rPr>
      </w:pPr>
      <w:r>
        <w:rPr>
          <w:rFonts w:eastAsia="Arial" w:cs="Arial"/>
          <w:sz w:val="16"/>
        </w:rP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 xml:space="preserve">Der aussagefähige Titel der Lernsituation ist kurz, prägnant und beschreibt die grundsätzliche Handlung (z. B. durch Substantiv und Verb). </w:t>
      </w:r>
    </w:p>
    <w:p w:rsidR="008C3186" w:rsidRDefault="00587DCD">
      <w:pPr>
        <w:pBdr>
          <w:top w:val="none" w:sz="4" w:space="0" w:color="000000"/>
          <w:left w:val="none" w:sz="4" w:space="0" w:color="000000"/>
          <w:bottom w:val="none" w:sz="4" w:space="0" w:color="000000"/>
          <w:right w:val="none" w:sz="4" w:space="0" w:color="000000"/>
        </w:pBdr>
      </w:pP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Pr>
          <w:rFonts w:eastAsia="Arial" w:cs="Arial"/>
          <w:sz w:val="25"/>
        </w:rPr>
        <w:br/>
      </w:r>
      <w:r>
        <w:rPr>
          <w:rFonts w:eastAsia="Arial" w:cs="Arial"/>
          <w:sz w:val="16"/>
        </w:rPr>
        <w:lastRenderedPageBreak/>
        <w:t xml:space="preserve">9 </w:t>
      </w:r>
      <w:r>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p w:rsidR="008C3186" w:rsidRDefault="008C3186">
      <w:pPr>
        <w:pBdr>
          <w:top w:val="none" w:sz="4" w:space="0" w:color="000000"/>
          <w:left w:val="none" w:sz="4" w:space="0" w:color="000000"/>
          <w:bottom w:val="none" w:sz="4" w:space="0" w:color="000000"/>
          <w:right w:val="none" w:sz="4" w:space="0" w:color="000000"/>
        </w:pBdr>
      </w:pPr>
    </w:p>
    <w:p w:rsidR="008C3186" w:rsidRDefault="008C3186">
      <w:pPr>
        <w:pBdr>
          <w:top w:val="none" w:sz="4" w:space="0" w:color="000000"/>
          <w:left w:val="none" w:sz="4" w:space="0" w:color="000000"/>
          <w:bottom w:val="none" w:sz="4" w:space="0" w:color="000000"/>
          <w:right w:val="none" w:sz="4" w:space="0" w:color="000000"/>
        </w:pBdr>
      </w:pPr>
    </w:p>
    <w:p w:rsidR="008C3186" w:rsidRDefault="008C3186">
      <w:pPr>
        <w:rPr>
          <w:rFonts w:cs="Arial"/>
          <w:b/>
          <w:bCs/>
        </w:rPr>
      </w:pPr>
    </w:p>
    <w:sectPr w:rsidR="008C3186">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186" w:rsidRDefault="00587DCD">
      <w:pPr>
        <w:spacing w:line="240" w:lineRule="auto"/>
      </w:pPr>
      <w:r>
        <w:separator/>
      </w:r>
    </w:p>
  </w:endnote>
  <w:endnote w:type="continuationSeparator" w:id="0">
    <w:p w:rsidR="008C3186" w:rsidRDefault="00587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auto"/>
    <w:pitch w:val="default"/>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6" w:rsidRDefault="00587DCD">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6" w:rsidRDefault="00587DCD">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1</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FD34D7">
      <w:rPr>
        <w:rStyle w:val="Seitenzahl"/>
        <w:rFonts w:cs="Arial"/>
        <w:noProof/>
        <w:szCs w:val="20"/>
      </w:rPr>
      <w:instrText>3</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6" w:rsidRDefault="00587DCD">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B26E7A">
      <w:rPr>
        <w:rFonts w:eastAsia="Calibri"/>
        <w:noProof/>
        <w:szCs w:val="20"/>
      </w:rPr>
      <w:t>07.05.2024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szCs w:val="20"/>
      </w:rPr>
      <w:t>Velbinger, Jan (NLQ)</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B26E7A">
      <w:rPr>
        <w:rStyle w:val="Seitenzahl"/>
        <w:szCs w:val="20"/>
      </w:rPr>
      <w:fldChar w:fldCharType="separate"/>
    </w:r>
    <w:r>
      <w:rPr>
        <w:rStyle w:val="Seitenzahl"/>
        <w:szCs w:val="20"/>
      </w:rPr>
      <w:fldChar w:fldCharType="end"/>
    </w:r>
  </w:p>
  <w:p w:rsidR="008C3186" w:rsidRDefault="008C31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186" w:rsidRDefault="00587DCD">
      <w:pPr>
        <w:spacing w:line="240" w:lineRule="auto"/>
      </w:pPr>
      <w:r>
        <w:separator/>
      </w:r>
    </w:p>
  </w:footnote>
  <w:footnote w:type="continuationSeparator" w:id="0">
    <w:p w:rsidR="008C3186" w:rsidRDefault="00587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6" w:rsidRDefault="00587DCD">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rsidR="008C3186" w:rsidRDefault="008C3186">
    <w:pPr>
      <w:pStyle w:val="Kopfzeile"/>
      <w:pBdr>
        <w:bottom w:val="single" w:sz="12" w:space="1" w:color="808080"/>
        <w:between w:val="single" w:sz="12" w:space="1" w:color="4D4D4D"/>
      </w:pBdr>
    </w:pPr>
  </w:p>
  <w:p w:rsidR="008C3186" w:rsidRDefault="008C31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6" w:rsidRDefault="00587DCD">
    <w:pPr>
      <w:spacing w:line="240" w:lineRule="auto"/>
      <w:rPr>
        <w:rFonts w:cs="Arial"/>
        <w:b/>
        <w:szCs w:val="24"/>
      </w:rPr>
    </w:pPr>
    <w:r>
      <w:rPr>
        <w:rFonts w:cs="Arial"/>
        <w:b/>
        <w:szCs w:val="24"/>
      </w:rPr>
      <w:t xml:space="preserve">Beton- und Stahlbetonbauer und Beton- und </w:t>
    </w:r>
    <w:proofErr w:type="spellStart"/>
    <w:r>
      <w:rPr>
        <w:rFonts w:cs="Arial"/>
        <w:b/>
        <w:szCs w:val="24"/>
      </w:rPr>
      <w:t>Stahlbetonbauerin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6" w:rsidRDefault="00587DCD">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rsidR="008C3186" w:rsidRDefault="008C3186">
    <w:pPr>
      <w:pStyle w:val="Kopfzeile"/>
      <w:pBdr>
        <w:bottom w:val="single" w:sz="12" w:space="1" w:color="808080"/>
        <w:between w:val="single" w:sz="12" w:space="1" w:color="4D4D4D"/>
      </w:pBdr>
    </w:pPr>
  </w:p>
  <w:p w:rsidR="008C3186" w:rsidRDefault="008C31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C76"/>
    <w:multiLevelType w:val="hybridMultilevel"/>
    <w:tmpl w:val="8A148996"/>
    <w:lvl w:ilvl="0" w:tplc="D5829922">
      <w:start w:val="1"/>
      <w:numFmt w:val="bullet"/>
      <w:pStyle w:val="Tabellenspiegelstrich"/>
      <w:lvlText w:val=""/>
      <w:lvlJc w:val="left"/>
      <w:pPr>
        <w:tabs>
          <w:tab w:val="num" w:pos="340"/>
        </w:tabs>
        <w:ind w:left="340" w:hanging="340"/>
      </w:pPr>
      <w:rPr>
        <w:rFonts w:ascii="Symbol" w:hAnsi="Symbol" w:hint="default"/>
      </w:rPr>
    </w:lvl>
    <w:lvl w:ilvl="1" w:tplc="3C829522">
      <w:start w:val="1"/>
      <w:numFmt w:val="bullet"/>
      <w:lvlText w:val="o"/>
      <w:lvlJc w:val="left"/>
      <w:pPr>
        <w:tabs>
          <w:tab w:val="num" w:pos="1083"/>
        </w:tabs>
        <w:ind w:left="1083" w:hanging="360"/>
      </w:pPr>
      <w:rPr>
        <w:rFonts w:ascii="Courier New" w:hAnsi="Courier New" w:cs="Courier New" w:hint="default"/>
      </w:rPr>
    </w:lvl>
    <w:lvl w:ilvl="2" w:tplc="AF40D8C8">
      <w:start w:val="1"/>
      <w:numFmt w:val="bullet"/>
      <w:lvlText w:val=""/>
      <w:lvlJc w:val="left"/>
      <w:pPr>
        <w:tabs>
          <w:tab w:val="num" w:pos="1803"/>
        </w:tabs>
        <w:ind w:left="1803" w:hanging="360"/>
      </w:pPr>
      <w:rPr>
        <w:rFonts w:ascii="Wingdings" w:hAnsi="Wingdings" w:hint="default"/>
      </w:rPr>
    </w:lvl>
    <w:lvl w:ilvl="3" w:tplc="1DBC35B4">
      <w:start w:val="1"/>
      <w:numFmt w:val="bullet"/>
      <w:lvlText w:val=""/>
      <w:lvlJc w:val="left"/>
      <w:pPr>
        <w:tabs>
          <w:tab w:val="num" w:pos="2523"/>
        </w:tabs>
        <w:ind w:left="2523" w:hanging="360"/>
      </w:pPr>
      <w:rPr>
        <w:rFonts w:ascii="Symbol" w:hAnsi="Symbol" w:hint="default"/>
      </w:rPr>
    </w:lvl>
    <w:lvl w:ilvl="4" w:tplc="A118C4E0">
      <w:start w:val="1"/>
      <w:numFmt w:val="bullet"/>
      <w:lvlText w:val="o"/>
      <w:lvlJc w:val="left"/>
      <w:pPr>
        <w:tabs>
          <w:tab w:val="num" w:pos="3243"/>
        </w:tabs>
        <w:ind w:left="3243" w:hanging="360"/>
      </w:pPr>
      <w:rPr>
        <w:rFonts w:ascii="Courier New" w:hAnsi="Courier New" w:cs="Courier New" w:hint="default"/>
      </w:rPr>
    </w:lvl>
    <w:lvl w:ilvl="5" w:tplc="4FB0A2DE">
      <w:start w:val="1"/>
      <w:numFmt w:val="bullet"/>
      <w:lvlText w:val=""/>
      <w:lvlJc w:val="left"/>
      <w:pPr>
        <w:tabs>
          <w:tab w:val="num" w:pos="3963"/>
        </w:tabs>
        <w:ind w:left="3963" w:hanging="360"/>
      </w:pPr>
      <w:rPr>
        <w:rFonts w:ascii="Wingdings" w:hAnsi="Wingdings" w:hint="default"/>
      </w:rPr>
    </w:lvl>
    <w:lvl w:ilvl="6" w:tplc="C5060122">
      <w:start w:val="1"/>
      <w:numFmt w:val="bullet"/>
      <w:lvlText w:val=""/>
      <w:lvlJc w:val="left"/>
      <w:pPr>
        <w:tabs>
          <w:tab w:val="num" w:pos="4683"/>
        </w:tabs>
        <w:ind w:left="4683" w:hanging="360"/>
      </w:pPr>
      <w:rPr>
        <w:rFonts w:ascii="Symbol" w:hAnsi="Symbol" w:hint="default"/>
      </w:rPr>
    </w:lvl>
    <w:lvl w:ilvl="7" w:tplc="D764D4F4">
      <w:start w:val="1"/>
      <w:numFmt w:val="bullet"/>
      <w:lvlText w:val="o"/>
      <w:lvlJc w:val="left"/>
      <w:pPr>
        <w:tabs>
          <w:tab w:val="num" w:pos="5403"/>
        </w:tabs>
        <w:ind w:left="5403" w:hanging="360"/>
      </w:pPr>
      <w:rPr>
        <w:rFonts w:ascii="Courier New" w:hAnsi="Courier New" w:cs="Courier New" w:hint="default"/>
      </w:rPr>
    </w:lvl>
    <w:lvl w:ilvl="8" w:tplc="39549AEA">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123E105A"/>
    <w:multiLevelType w:val="hybridMultilevel"/>
    <w:tmpl w:val="DFB84C24"/>
    <w:lvl w:ilvl="0" w:tplc="6DC8F03C">
      <w:start w:val="1"/>
      <w:numFmt w:val="bullet"/>
      <w:pStyle w:val="Aufzhlung1"/>
      <w:lvlText w:val=""/>
      <w:lvlJc w:val="left"/>
      <w:pPr>
        <w:ind w:left="1428" w:hanging="360"/>
      </w:pPr>
      <w:rPr>
        <w:rFonts w:ascii="Wingdings 3" w:hAnsi="Wingdings 3" w:hint="default"/>
        <w:color w:val="A51B2A"/>
      </w:rPr>
    </w:lvl>
    <w:lvl w:ilvl="1" w:tplc="C190473C">
      <w:start w:val="1"/>
      <w:numFmt w:val="bullet"/>
      <w:lvlText w:val="o"/>
      <w:lvlJc w:val="left"/>
      <w:pPr>
        <w:ind w:left="2148" w:hanging="360"/>
      </w:pPr>
      <w:rPr>
        <w:rFonts w:ascii="Courier New" w:hAnsi="Courier New" w:cs="Courier New" w:hint="default"/>
      </w:rPr>
    </w:lvl>
    <w:lvl w:ilvl="2" w:tplc="386AA91A">
      <w:start w:val="1"/>
      <w:numFmt w:val="bullet"/>
      <w:lvlText w:val=""/>
      <w:lvlJc w:val="left"/>
      <w:pPr>
        <w:ind w:left="2868" w:hanging="360"/>
      </w:pPr>
      <w:rPr>
        <w:rFonts w:ascii="Wingdings" w:hAnsi="Wingdings" w:hint="default"/>
      </w:rPr>
    </w:lvl>
    <w:lvl w:ilvl="3" w:tplc="C89ECA5C">
      <w:start w:val="1"/>
      <w:numFmt w:val="bullet"/>
      <w:lvlText w:val=""/>
      <w:lvlJc w:val="left"/>
      <w:pPr>
        <w:ind w:left="3588" w:hanging="360"/>
      </w:pPr>
      <w:rPr>
        <w:rFonts w:ascii="Symbol" w:hAnsi="Symbol" w:hint="default"/>
      </w:rPr>
    </w:lvl>
    <w:lvl w:ilvl="4" w:tplc="AF8AB0BA">
      <w:start w:val="1"/>
      <w:numFmt w:val="bullet"/>
      <w:lvlText w:val="o"/>
      <w:lvlJc w:val="left"/>
      <w:pPr>
        <w:ind w:left="4308" w:hanging="360"/>
      </w:pPr>
      <w:rPr>
        <w:rFonts w:ascii="Courier New" w:hAnsi="Courier New" w:cs="Courier New" w:hint="default"/>
      </w:rPr>
    </w:lvl>
    <w:lvl w:ilvl="5" w:tplc="717AB88A">
      <w:start w:val="1"/>
      <w:numFmt w:val="bullet"/>
      <w:lvlText w:val=""/>
      <w:lvlJc w:val="left"/>
      <w:pPr>
        <w:ind w:left="5028" w:hanging="360"/>
      </w:pPr>
      <w:rPr>
        <w:rFonts w:ascii="Wingdings" w:hAnsi="Wingdings" w:hint="default"/>
      </w:rPr>
    </w:lvl>
    <w:lvl w:ilvl="6" w:tplc="19541326">
      <w:start w:val="1"/>
      <w:numFmt w:val="bullet"/>
      <w:lvlText w:val=""/>
      <w:lvlJc w:val="left"/>
      <w:pPr>
        <w:ind w:left="5748" w:hanging="360"/>
      </w:pPr>
      <w:rPr>
        <w:rFonts w:ascii="Symbol" w:hAnsi="Symbol" w:hint="default"/>
      </w:rPr>
    </w:lvl>
    <w:lvl w:ilvl="7" w:tplc="14FA28A2">
      <w:start w:val="1"/>
      <w:numFmt w:val="bullet"/>
      <w:lvlText w:val="o"/>
      <w:lvlJc w:val="left"/>
      <w:pPr>
        <w:ind w:left="6468" w:hanging="360"/>
      </w:pPr>
      <w:rPr>
        <w:rFonts w:ascii="Courier New" w:hAnsi="Courier New" w:cs="Courier New" w:hint="default"/>
      </w:rPr>
    </w:lvl>
    <w:lvl w:ilvl="8" w:tplc="542A52B6">
      <w:start w:val="1"/>
      <w:numFmt w:val="bullet"/>
      <w:lvlText w:val=""/>
      <w:lvlJc w:val="left"/>
      <w:pPr>
        <w:ind w:left="7188" w:hanging="360"/>
      </w:pPr>
      <w:rPr>
        <w:rFonts w:ascii="Wingdings" w:hAnsi="Wingdings" w:hint="default"/>
      </w:rPr>
    </w:lvl>
  </w:abstractNum>
  <w:abstractNum w:abstractNumId="2" w15:restartNumberingAfterBreak="0">
    <w:nsid w:val="145A7295"/>
    <w:multiLevelType w:val="hybridMultilevel"/>
    <w:tmpl w:val="FD3800E4"/>
    <w:lvl w:ilvl="0" w:tplc="7840C7AC">
      <w:start w:val="1"/>
      <w:numFmt w:val="bullet"/>
      <w:lvlText w:val="˗"/>
      <w:lvlJc w:val="left"/>
      <w:pPr>
        <w:ind w:left="720" w:hanging="360"/>
      </w:pPr>
      <w:rPr>
        <w:rFonts w:ascii="Times New Roman" w:hAnsi="Times New Roman" w:cs="Times New Roman" w:hint="default"/>
      </w:rPr>
    </w:lvl>
    <w:lvl w:ilvl="1" w:tplc="ABB26B98">
      <w:start w:val="1"/>
      <w:numFmt w:val="bullet"/>
      <w:lvlText w:val="o"/>
      <w:lvlJc w:val="left"/>
      <w:pPr>
        <w:ind w:left="1440" w:hanging="360"/>
      </w:pPr>
      <w:rPr>
        <w:rFonts w:ascii="Courier New" w:hAnsi="Courier New" w:cs="Courier New" w:hint="default"/>
      </w:rPr>
    </w:lvl>
    <w:lvl w:ilvl="2" w:tplc="2572DA12">
      <w:start w:val="1"/>
      <w:numFmt w:val="bullet"/>
      <w:lvlText w:val=""/>
      <w:lvlJc w:val="left"/>
      <w:pPr>
        <w:ind w:left="2160" w:hanging="360"/>
      </w:pPr>
      <w:rPr>
        <w:rFonts w:ascii="Wingdings" w:hAnsi="Wingdings" w:hint="default"/>
      </w:rPr>
    </w:lvl>
    <w:lvl w:ilvl="3" w:tplc="67E07A36">
      <w:start w:val="1"/>
      <w:numFmt w:val="bullet"/>
      <w:lvlText w:val=""/>
      <w:lvlJc w:val="left"/>
      <w:pPr>
        <w:ind w:left="2880" w:hanging="360"/>
      </w:pPr>
      <w:rPr>
        <w:rFonts w:ascii="Symbol" w:hAnsi="Symbol" w:hint="default"/>
      </w:rPr>
    </w:lvl>
    <w:lvl w:ilvl="4" w:tplc="E7727C58">
      <w:start w:val="1"/>
      <w:numFmt w:val="bullet"/>
      <w:lvlText w:val="o"/>
      <w:lvlJc w:val="left"/>
      <w:pPr>
        <w:ind w:left="3600" w:hanging="360"/>
      </w:pPr>
      <w:rPr>
        <w:rFonts w:ascii="Courier New" w:hAnsi="Courier New" w:cs="Courier New" w:hint="default"/>
      </w:rPr>
    </w:lvl>
    <w:lvl w:ilvl="5" w:tplc="D61A330E">
      <w:start w:val="1"/>
      <w:numFmt w:val="bullet"/>
      <w:lvlText w:val=""/>
      <w:lvlJc w:val="left"/>
      <w:pPr>
        <w:ind w:left="4320" w:hanging="360"/>
      </w:pPr>
      <w:rPr>
        <w:rFonts w:ascii="Wingdings" w:hAnsi="Wingdings" w:hint="default"/>
      </w:rPr>
    </w:lvl>
    <w:lvl w:ilvl="6" w:tplc="E5EE7D5E">
      <w:start w:val="1"/>
      <w:numFmt w:val="bullet"/>
      <w:lvlText w:val=""/>
      <w:lvlJc w:val="left"/>
      <w:pPr>
        <w:ind w:left="5040" w:hanging="360"/>
      </w:pPr>
      <w:rPr>
        <w:rFonts w:ascii="Symbol" w:hAnsi="Symbol" w:hint="default"/>
      </w:rPr>
    </w:lvl>
    <w:lvl w:ilvl="7" w:tplc="1986AA72">
      <w:start w:val="1"/>
      <w:numFmt w:val="bullet"/>
      <w:lvlText w:val="o"/>
      <w:lvlJc w:val="left"/>
      <w:pPr>
        <w:ind w:left="5760" w:hanging="360"/>
      </w:pPr>
      <w:rPr>
        <w:rFonts w:ascii="Courier New" w:hAnsi="Courier New" w:cs="Courier New" w:hint="default"/>
      </w:rPr>
    </w:lvl>
    <w:lvl w:ilvl="8" w:tplc="6FF6C172">
      <w:start w:val="1"/>
      <w:numFmt w:val="bullet"/>
      <w:lvlText w:val=""/>
      <w:lvlJc w:val="left"/>
      <w:pPr>
        <w:ind w:left="6480" w:hanging="360"/>
      </w:pPr>
      <w:rPr>
        <w:rFonts w:ascii="Wingdings" w:hAnsi="Wingdings" w:hint="default"/>
      </w:rPr>
    </w:lvl>
  </w:abstractNum>
  <w:abstractNum w:abstractNumId="3" w15:restartNumberingAfterBreak="0">
    <w:nsid w:val="1DA173BB"/>
    <w:multiLevelType w:val="hybridMultilevel"/>
    <w:tmpl w:val="30B4E764"/>
    <w:lvl w:ilvl="0" w:tplc="97E4B0C4">
      <w:start w:val="1"/>
      <w:numFmt w:val="bullet"/>
      <w:lvlText w:val=""/>
      <w:lvlJc w:val="left"/>
      <w:pPr>
        <w:ind w:left="720" w:hanging="360"/>
      </w:pPr>
      <w:rPr>
        <w:rFonts w:ascii="Symbol" w:hAnsi="Symbol" w:hint="default"/>
      </w:rPr>
    </w:lvl>
    <w:lvl w:ilvl="1" w:tplc="02A0ECD0">
      <w:start w:val="1"/>
      <w:numFmt w:val="bullet"/>
      <w:lvlText w:val="o"/>
      <w:lvlJc w:val="left"/>
      <w:pPr>
        <w:ind w:left="1440" w:hanging="360"/>
      </w:pPr>
      <w:rPr>
        <w:rFonts w:ascii="Courier New" w:hAnsi="Courier New" w:cs="Courier New" w:hint="default"/>
      </w:rPr>
    </w:lvl>
    <w:lvl w:ilvl="2" w:tplc="6984646A">
      <w:start w:val="1"/>
      <w:numFmt w:val="bullet"/>
      <w:lvlText w:val=""/>
      <w:lvlJc w:val="left"/>
      <w:pPr>
        <w:ind w:left="2160" w:hanging="360"/>
      </w:pPr>
      <w:rPr>
        <w:rFonts w:ascii="Wingdings" w:hAnsi="Wingdings" w:hint="default"/>
      </w:rPr>
    </w:lvl>
    <w:lvl w:ilvl="3" w:tplc="D604F26A">
      <w:start w:val="1"/>
      <w:numFmt w:val="bullet"/>
      <w:lvlText w:val=""/>
      <w:lvlJc w:val="left"/>
      <w:pPr>
        <w:ind w:left="2880" w:hanging="360"/>
      </w:pPr>
      <w:rPr>
        <w:rFonts w:ascii="Symbol" w:hAnsi="Symbol" w:hint="default"/>
      </w:rPr>
    </w:lvl>
    <w:lvl w:ilvl="4" w:tplc="7C98445A">
      <w:start w:val="1"/>
      <w:numFmt w:val="bullet"/>
      <w:lvlText w:val="o"/>
      <w:lvlJc w:val="left"/>
      <w:pPr>
        <w:ind w:left="3600" w:hanging="360"/>
      </w:pPr>
      <w:rPr>
        <w:rFonts w:ascii="Courier New" w:hAnsi="Courier New" w:cs="Courier New" w:hint="default"/>
      </w:rPr>
    </w:lvl>
    <w:lvl w:ilvl="5" w:tplc="94621A38">
      <w:start w:val="1"/>
      <w:numFmt w:val="bullet"/>
      <w:lvlText w:val=""/>
      <w:lvlJc w:val="left"/>
      <w:pPr>
        <w:ind w:left="4320" w:hanging="360"/>
      </w:pPr>
      <w:rPr>
        <w:rFonts w:ascii="Wingdings" w:hAnsi="Wingdings" w:hint="default"/>
      </w:rPr>
    </w:lvl>
    <w:lvl w:ilvl="6" w:tplc="5B00A9AE">
      <w:start w:val="1"/>
      <w:numFmt w:val="bullet"/>
      <w:lvlText w:val=""/>
      <w:lvlJc w:val="left"/>
      <w:pPr>
        <w:ind w:left="5040" w:hanging="360"/>
      </w:pPr>
      <w:rPr>
        <w:rFonts w:ascii="Symbol" w:hAnsi="Symbol" w:hint="default"/>
      </w:rPr>
    </w:lvl>
    <w:lvl w:ilvl="7" w:tplc="154A2DDC">
      <w:start w:val="1"/>
      <w:numFmt w:val="bullet"/>
      <w:lvlText w:val="o"/>
      <w:lvlJc w:val="left"/>
      <w:pPr>
        <w:ind w:left="5760" w:hanging="360"/>
      </w:pPr>
      <w:rPr>
        <w:rFonts w:ascii="Courier New" w:hAnsi="Courier New" w:cs="Courier New" w:hint="default"/>
      </w:rPr>
    </w:lvl>
    <w:lvl w:ilvl="8" w:tplc="AA0E5166">
      <w:start w:val="1"/>
      <w:numFmt w:val="bullet"/>
      <w:lvlText w:val=""/>
      <w:lvlJc w:val="left"/>
      <w:pPr>
        <w:ind w:left="6480" w:hanging="360"/>
      </w:pPr>
      <w:rPr>
        <w:rFonts w:ascii="Wingdings" w:hAnsi="Wingdings" w:hint="default"/>
      </w:rPr>
    </w:lvl>
  </w:abstractNum>
  <w:abstractNum w:abstractNumId="4" w15:restartNumberingAfterBreak="0">
    <w:nsid w:val="1F8B45BC"/>
    <w:multiLevelType w:val="hybridMultilevel"/>
    <w:tmpl w:val="E6E45304"/>
    <w:lvl w:ilvl="0" w:tplc="309E6CE4">
      <w:start w:val="1"/>
      <w:numFmt w:val="bullet"/>
      <w:lvlText w:val="–"/>
      <w:lvlJc w:val="left"/>
      <w:pPr>
        <w:ind w:left="709" w:hanging="360"/>
      </w:pPr>
      <w:rPr>
        <w:rFonts w:ascii="Arial" w:eastAsia="Arial" w:hAnsi="Arial" w:cs="Arial" w:hint="default"/>
      </w:rPr>
    </w:lvl>
    <w:lvl w:ilvl="1" w:tplc="D23288B8">
      <w:start w:val="1"/>
      <w:numFmt w:val="bullet"/>
      <w:lvlText w:val="o"/>
      <w:lvlJc w:val="left"/>
      <w:pPr>
        <w:ind w:left="1429" w:hanging="360"/>
      </w:pPr>
      <w:rPr>
        <w:rFonts w:ascii="Courier New" w:eastAsia="Courier New" w:hAnsi="Courier New" w:cs="Courier New" w:hint="default"/>
      </w:rPr>
    </w:lvl>
    <w:lvl w:ilvl="2" w:tplc="63BEF34E">
      <w:start w:val="1"/>
      <w:numFmt w:val="bullet"/>
      <w:lvlText w:val="§"/>
      <w:lvlJc w:val="left"/>
      <w:pPr>
        <w:ind w:left="2149" w:hanging="360"/>
      </w:pPr>
      <w:rPr>
        <w:rFonts w:ascii="Wingdings" w:eastAsia="Wingdings" w:hAnsi="Wingdings" w:cs="Wingdings" w:hint="default"/>
      </w:rPr>
    </w:lvl>
    <w:lvl w:ilvl="3" w:tplc="89E2169C">
      <w:start w:val="1"/>
      <w:numFmt w:val="bullet"/>
      <w:lvlText w:val="·"/>
      <w:lvlJc w:val="left"/>
      <w:pPr>
        <w:ind w:left="2869" w:hanging="360"/>
      </w:pPr>
      <w:rPr>
        <w:rFonts w:ascii="Symbol" w:eastAsia="Symbol" w:hAnsi="Symbol" w:cs="Symbol" w:hint="default"/>
      </w:rPr>
    </w:lvl>
    <w:lvl w:ilvl="4" w:tplc="E3B8B410">
      <w:start w:val="1"/>
      <w:numFmt w:val="bullet"/>
      <w:lvlText w:val="o"/>
      <w:lvlJc w:val="left"/>
      <w:pPr>
        <w:ind w:left="3589" w:hanging="360"/>
      </w:pPr>
      <w:rPr>
        <w:rFonts w:ascii="Courier New" w:eastAsia="Courier New" w:hAnsi="Courier New" w:cs="Courier New" w:hint="default"/>
      </w:rPr>
    </w:lvl>
    <w:lvl w:ilvl="5" w:tplc="6E9CF884">
      <w:start w:val="1"/>
      <w:numFmt w:val="bullet"/>
      <w:lvlText w:val="§"/>
      <w:lvlJc w:val="left"/>
      <w:pPr>
        <w:ind w:left="4309" w:hanging="360"/>
      </w:pPr>
      <w:rPr>
        <w:rFonts w:ascii="Wingdings" w:eastAsia="Wingdings" w:hAnsi="Wingdings" w:cs="Wingdings" w:hint="default"/>
      </w:rPr>
    </w:lvl>
    <w:lvl w:ilvl="6" w:tplc="A104A592">
      <w:start w:val="1"/>
      <w:numFmt w:val="bullet"/>
      <w:lvlText w:val="·"/>
      <w:lvlJc w:val="left"/>
      <w:pPr>
        <w:ind w:left="5029" w:hanging="360"/>
      </w:pPr>
      <w:rPr>
        <w:rFonts w:ascii="Symbol" w:eastAsia="Symbol" w:hAnsi="Symbol" w:cs="Symbol" w:hint="default"/>
      </w:rPr>
    </w:lvl>
    <w:lvl w:ilvl="7" w:tplc="6E52B512">
      <w:start w:val="1"/>
      <w:numFmt w:val="bullet"/>
      <w:lvlText w:val="o"/>
      <w:lvlJc w:val="left"/>
      <w:pPr>
        <w:ind w:left="5749" w:hanging="360"/>
      </w:pPr>
      <w:rPr>
        <w:rFonts w:ascii="Courier New" w:eastAsia="Courier New" w:hAnsi="Courier New" w:cs="Courier New" w:hint="default"/>
      </w:rPr>
    </w:lvl>
    <w:lvl w:ilvl="8" w:tplc="F82E7D5E">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22500120"/>
    <w:multiLevelType w:val="hybridMultilevel"/>
    <w:tmpl w:val="ABD24D4E"/>
    <w:lvl w:ilvl="0" w:tplc="1BFCD7EE">
      <w:start w:val="1"/>
      <w:numFmt w:val="bullet"/>
      <w:lvlText w:val="˗"/>
      <w:lvlJc w:val="left"/>
      <w:pPr>
        <w:ind w:left="720" w:hanging="360"/>
      </w:pPr>
      <w:rPr>
        <w:rFonts w:ascii="Times New Roman" w:hAnsi="Times New Roman" w:cs="Times New Roman" w:hint="default"/>
      </w:rPr>
    </w:lvl>
    <w:lvl w:ilvl="1" w:tplc="694AB302">
      <w:start w:val="1"/>
      <w:numFmt w:val="bullet"/>
      <w:lvlText w:val="o"/>
      <w:lvlJc w:val="left"/>
      <w:pPr>
        <w:ind w:left="1440" w:hanging="360"/>
      </w:pPr>
      <w:rPr>
        <w:rFonts w:ascii="Courier New" w:hAnsi="Courier New" w:cs="Courier New" w:hint="default"/>
      </w:rPr>
    </w:lvl>
    <w:lvl w:ilvl="2" w:tplc="D0781360">
      <w:start w:val="1"/>
      <w:numFmt w:val="bullet"/>
      <w:lvlText w:val=""/>
      <w:lvlJc w:val="left"/>
      <w:pPr>
        <w:ind w:left="2160" w:hanging="360"/>
      </w:pPr>
      <w:rPr>
        <w:rFonts w:ascii="Wingdings" w:hAnsi="Wingdings" w:hint="default"/>
      </w:rPr>
    </w:lvl>
    <w:lvl w:ilvl="3" w:tplc="A28E955C">
      <w:start w:val="1"/>
      <w:numFmt w:val="bullet"/>
      <w:lvlText w:val=""/>
      <w:lvlJc w:val="left"/>
      <w:pPr>
        <w:ind w:left="2880" w:hanging="360"/>
      </w:pPr>
      <w:rPr>
        <w:rFonts w:ascii="Symbol" w:hAnsi="Symbol" w:hint="default"/>
      </w:rPr>
    </w:lvl>
    <w:lvl w:ilvl="4" w:tplc="615C9488">
      <w:start w:val="1"/>
      <w:numFmt w:val="bullet"/>
      <w:lvlText w:val="o"/>
      <w:lvlJc w:val="left"/>
      <w:pPr>
        <w:ind w:left="3600" w:hanging="360"/>
      </w:pPr>
      <w:rPr>
        <w:rFonts w:ascii="Courier New" w:hAnsi="Courier New" w:cs="Courier New" w:hint="default"/>
      </w:rPr>
    </w:lvl>
    <w:lvl w:ilvl="5" w:tplc="B952FB18">
      <w:start w:val="1"/>
      <w:numFmt w:val="bullet"/>
      <w:lvlText w:val=""/>
      <w:lvlJc w:val="left"/>
      <w:pPr>
        <w:ind w:left="4320" w:hanging="360"/>
      </w:pPr>
      <w:rPr>
        <w:rFonts w:ascii="Wingdings" w:hAnsi="Wingdings" w:hint="default"/>
      </w:rPr>
    </w:lvl>
    <w:lvl w:ilvl="6" w:tplc="7CEAC318">
      <w:start w:val="1"/>
      <w:numFmt w:val="bullet"/>
      <w:lvlText w:val=""/>
      <w:lvlJc w:val="left"/>
      <w:pPr>
        <w:ind w:left="5040" w:hanging="360"/>
      </w:pPr>
      <w:rPr>
        <w:rFonts w:ascii="Symbol" w:hAnsi="Symbol" w:hint="default"/>
      </w:rPr>
    </w:lvl>
    <w:lvl w:ilvl="7" w:tplc="2A58B88C">
      <w:start w:val="1"/>
      <w:numFmt w:val="bullet"/>
      <w:lvlText w:val="o"/>
      <w:lvlJc w:val="left"/>
      <w:pPr>
        <w:ind w:left="5760" w:hanging="360"/>
      </w:pPr>
      <w:rPr>
        <w:rFonts w:ascii="Courier New" w:hAnsi="Courier New" w:cs="Courier New" w:hint="default"/>
      </w:rPr>
    </w:lvl>
    <w:lvl w:ilvl="8" w:tplc="46FEF510">
      <w:start w:val="1"/>
      <w:numFmt w:val="bullet"/>
      <w:lvlText w:val=""/>
      <w:lvlJc w:val="left"/>
      <w:pPr>
        <w:ind w:left="6480" w:hanging="360"/>
      </w:pPr>
      <w:rPr>
        <w:rFonts w:ascii="Wingdings" w:hAnsi="Wingdings" w:hint="default"/>
      </w:rPr>
    </w:lvl>
  </w:abstractNum>
  <w:abstractNum w:abstractNumId="6" w15:restartNumberingAfterBreak="0">
    <w:nsid w:val="235A79B8"/>
    <w:multiLevelType w:val="hybridMultilevel"/>
    <w:tmpl w:val="BA4A573E"/>
    <w:lvl w:ilvl="0" w:tplc="546C3CE6">
      <w:start w:val="1"/>
      <w:numFmt w:val="bullet"/>
      <w:lvlText w:val="˗"/>
      <w:lvlJc w:val="left"/>
      <w:pPr>
        <w:ind w:left="720" w:hanging="360"/>
      </w:pPr>
      <w:rPr>
        <w:rFonts w:ascii="Times New Roman" w:hAnsi="Times New Roman" w:cs="Times New Roman" w:hint="default"/>
      </w:rPr>
    </w:lvl>
    <w:lvl w:ilvl="1" w:tplc="9632A368">
      <w:start w:val="1"/>
      <w:numFmt w:val="bullet"/>
      <w:lvlText w:val="o"/>
      <w:lvlJc w:val="left"/>
      <w:pPr>
        <w:ind w:left="1440" w:hanging="360"/>
      </w:pPr>
      <w:rPr>
        <w:rFonts w:ascii="Courier New" w:hAnsi="Courier New" w:cs="Courier New" w:hint="default"/>
      </w:rPr>
    </w:lvl>
    <w:lvl w:ilvl="2" w:tplc="6CE2927E">
      <w:start w:val="1"/>
      <w:numFmt w:val="bullet"/>
      <w:lvlText w:val=""/>
      <w:lvlJc w:val="left"/>
      <w:pPr>
        <w:ind w:left="2160" w:hanging="360"/>
      </w:pPr>
      <w:rPr>
        <w:rFonts w:ascii="Wingdings" w:hAnsi="Wingdings" w:hint="default"/>
      </w:rPr>
    </w:lvl>
    <w:lvl w:ilvl="3" w:tplc="6A26C368">
      <w:start w:val="1"/>
      <w:numFmt w:val="bullet"/>
      <w:lvlText w:val=""/>
      <w:lvlJc w:val="left"/>
      <w:pPr>
        <w:ind w:left="2880" w:hanging="360"/>
      </w:pPr>
      <w:rPr>
        <w:rFonts w:ascii="Symbol" w:hAnsi="Symbol" w:hint="default"/>
      </w:rPr>
    </w:lvl>
    <w:lvl w:ilvl="4" w:tplc="05FCE7E2">
      <w:start w:val="1"/>
      <w:numFmt w:val="bullet"/>
      <w:lvlText w:val="o"/>
      <w:lvlJc w:val="left"/>
      <w:pPr>
        <w:ind w:left="3600" w:hanging="360"/>
      </w:pPr>
      <w:rPr>
        <w:rFonts w:ascii="Courier New" w:hAnsi="Courier New" w:cs="Courier New" w:hint="default"/>
      </w:rPr>
    </w:lvl>
    <w:lvl w:ilvl="5" w:tplc="6532D032">
      <w:start w:val="1"/>
      <w:numFmt w:val="bullet"/>
      <w:lvlText w:val=""/>
      <w:lvlJc w:val="left"/>
      <w:pPr>
        <w:ind w:left="4320" w:hanging="360"/>
      </w:pPr>
      <w:rPr>
        <w:rFonts w:ascii="Wingdings" w:hAnsi="Wingdings" w:hint="default"/>
      </w:rPr>
    </w:lvl>
    <w:lvl w:ilvl="6" w:tplc="CEA09080">
      <w:start w:val="1"/>
      <w:numFmt w:val="bullet"/>
      <w:lvlText w:val=""/>
      <w:lvlJc w:val="left"/>
      <w:pPr>
        <w:ind w:left="5040" w:hanging="360"/>
      </w:pPr>
      <w:rPr>
        <w:rFonts w:ascii="Symbol" w:hAnsi="Symbol" w:hint="default"/>
      </w:rPr>
    </w:lvl>
    <w:lvl w:ilvl="7" w:tplc="EE26DE90">
      <w:start w:val="1"/>
      <w:numFmt w:val="bullet"/>
      <w:lvlText w:val="o"/>
      <w:lvlJc w:val="left"/>
      <w:pPr>
        <w:ind w:left="5760" w:hanging="360"/>
      </w:pPr>
      <w:rPr>
        <w:rFonts w:ascii="Courier New" w:hAnsi="Courier New" w:cs="Courier New" w:hint="default"/>
      </w:rPr>
    </w:lvl>
    <w:lvl w:ilvl="8" w:tplc="DCBEE6B6">
      <w:start w:val="1"/>
      <w:numFmt w:val="bullet"/>
      <w:lvlText w:val=""/>
      <w:lvlJc w:val="left"/>
      <w:pPr>
        <w:ind w:left="6480" w:hanging="360"/>
      </w:pPr>
      <w:rPr>
        <w:rFonts w:ascii="Wingdings" w:hAnsi="Wingdings" w:hint="default"/>
      </w:rPr>
    </w:lvl>
  </w:abstractNum>
  <w:abstractNum w:abstractNumId="7" w15:restartNumberingAfterBreak="0">
    <w:nsid w:val="23D5673F"/>
    <w:multiLevelType w:val="hybridMultilevel"/>
    <w:tmpl w:val="521EAB56"/>
    <w:lvl w:ilvl="0" w:tplc="84A4ED78">
      <w:start w:val="1"/>
      <w:numFmt w:val="bullet"/>
      <w:lvlText w:val="–"/>
      <w:lvlJc w:val="left"/>
      <w:pPr>
        <w:ind w:left="709" w:hanging="360"/>
      </w:pPr>
      <w:rPr>
        <w:rFonts w:ascii="Arial" w:eastAsia="Arial" w:hAnsi="Arial" w:cs="Arial" w:hint="default"/>
      </w:rPr>
    </w:lvl>
    <w:lvl w:ilvl="1" w:tplc="D80A7BF8">
      <w:start w:val="1"/>
      <w:numFmt w:val="bullet"/>
      <w:lvlText w:val="o"/>
      <w:lvlJc w:val="left"/>
      <w:pPr>
        <w:ind w:left="1429" w:hanging="360"/>
      </w:pPr>
      <w:rPr>
        <w:rFonts w:ascii="Courier New" w:eastAsia="Courier New" w:hAnsi="Courier New" w:cs="Courier New" w:hint="default"/>
      </w:rPr>
    </w:lvl>
    <w:lvl w:ilvl="2" w:tplc="70B69020">
      <w:start w:val="1"/>
      <w:numFmt w:val="bullet"/>
      <w:lvlText w:val="§"/>
      <w:lvlJc w:val="left"/>
      <w:pPr>
        <w:ind w:left="2149" w:hanging="360"/>
      </w:pPr>
      <w:rPr>
        <w:rFonts w:ascii="Wingdings" w:eastAsia="Wingdings" w:hAnsi="Wingdings" w:cs="Wingdings" w:hint="default"/>
      </w:rPr>
    </w:lvl>
    <w:lvl w:ilvl="3" w:tplc="9DD0B73A">
      <w:start w:val="1"/>
      <w:numFmt w:val="bullet"/>
      <w:lvlText w:val="·"/>
      <w:lvlJc w:val="left"/>
      <w:pPr>
        <w:ind w:left="2869" w:hanging="360"/>
      </w:pPr>
      <w:rPr>
        <w:rFonts w:ascii="Symbol" w:eastAsia="Symbol" w:hAnsi="Symbol" w:cs="Symbol" w:hint="default"/>
      </w:rPr>
    </w:lvl>
    <w:lvl w:ilvl="4" w:tplc="E270A694">
      <w:start w:val="1"/>
      <w:numFmt w:val="bullet"/>
      <w:lvlText w:val="o"/>
      <w:lvlJc w:val="left"/>
      <w:pPr>
        <w:ind w:left="3589" w:hanging="360"/>
      </w:pPr>
      <w:rPr>
        <w:rFonts w:ascii="Courier New" w:eastAsia="Courier New" w:hAnsi="Courier New" w:cs="Courier New" w:hint="default"/>
      </w:rPr>
    </w:lvl>
    <w:lvl w:ilvl="5" w:tplc="010C7BB6">
      <w:start w:val="1"/>
      <w:numFmt w:val="bullet"/>
      <w:lvlText w:val="§"/>
      <w:lvlJc w:val="left"/>
      <w:pPr>
        <w:ind w:left="4309" w:hanging="360"/>
      </w:pPr>
      <w:rPr>
        <w:rFonts w:ascii="Wingdings" w:eastAsia="Wingdings" w:hAnsi="Wingdings" w:cs="Wingdings" w:hint="default"/>
      </w:rPr>
    </w:lvl>
    <w:lvl w:ilvl="6" w:tplc="52B6781C">
      <w:start w:val="1"/>
      <w:numFmt w:val="bullet"/>
      <w:lvlText w:val="·"/>
      <w:lvlJc w:val="left"/>
      <w:pPr>
        <w:ind w:left="5029" w:hanging="360"/>
      </w:pPr>
      <w:rPr>
        <w:rFonts w:ascii="Symbol" w:eastAsia="Symbol" w:hAnsi="Symbol" w:cs="Symbol" w:hint="default"/>
      </w:rPr>
    </w:lvl>
    <w:lvl w:ilvl="7" w:tplc="43B4B794">
      <w:start w:val="1"/>
      <w:numFmt w:val="bullet"/>
      <w:lvlText w:val="o"/>
      <w:lvlJc w:val="left"/>
      <w:pPr>
        <w:ind w:left="5749" w:hanging="360"/>
      </w:pPr>
      <w:rPr>
        <w:rFonts w:ascii="Courier New" w:eastAsia="Courier New" w:hAnsi="Courier New" w:cs="Courier New" w:hint="default"/>
      </w:rPr>
    </w:lvl>
    <w:lvl w:ilvl="8" w:tplc="1DA0CE20">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2864446E"/>
    <w:multiLevelType w:val="hybridMultilevel"/>
    <w:tmpl w:val="FC3E92B4"/>
    <w:lvl w:ilvl="0" w:tplc="76C855D8">
      <w:start w:val="1"/>
      <w:numFmt w:val="bullet"/>
      <w:lvlText w:val="–"/>
      <w:lvlJc w:val="left"/>
      <w:pPr>
        <w:ind w:left="709" w:hanging="360"/>
      </w:pPr>
      <w:rPr>
        <w:rFonts w:ascii="Arial" w:eastAsia="Arial" w:hAnsi="Arial" w:cs="Arial" w:hint="default"/>
      </w:rPr>
    </w:lvl>
    <w:lvl w:ilvl="1" w:tplc="D82EE5EA">
      <w:start w:val="1"/>
      <w:numFmt w:val="bullet"/>
      <w:lvlText w:val="o"/>
      <w:lvlJc w:val="left"/>
      <w:pPr>
        <w:ind w:left="1429" w:hanging="360"/>
      </w:pPr>
      <w:rPr>
        <w:rFonts w:ascii="Courier New" w:eastAsia="Courier New" w:hAnsi="Courier New" w:cs="Courier New" w:hint="default"/>
      </w:rPr>
    </w:lvl>
    <w:lvl w:ilvl="2" w:tplc="FCDC20D2">
      <w:start w:val="1"/>
      <w:numFmt w:val="bullet"/>
      <w:lvlText w:val="§"/>
      <w:lvlJc w:val="left"/>
      <w:pPr>
        <w:ind w:left="2149" w:hanging="360"/>
      </w:pPr>
      <w:rPr>
        <w:rFonts w:ascii="Wingdings" w:eastAsia="Wingdings" w:hAnsi="Wingdings" w:cs="Wingdings" w:hint="default"/>
      </w:rPr>
    </w:lvl>
    <w:lvl w:ilvl="3" w:tplc="5CD4BEB8">
      <w:start w:val="1"/>
      <w:numFmt w:val="bullet"/>
      <w:lvlText w:val="·"/>
      <w:lvlJc w:val="left"/>
      <w:pPr>
        <w:ind w:left="2869" w:hanging="360"/>
      </w:pPr>
      <w:rPr>
        <w:rFonts w:ascii="Symbol" w:eastAsia="Symbol" w:hAnsi="Symbol" w:cs="Symbol" w:hint="default"/>
      </w:rPr>
    </w:lvl>
    <w:lvl w:ilvl="4" w:tplc="1BE0DD30">
      <w:start w:val="1"/>
      <w:numFmt w:val="bullet"/>
      <w:lvlText w:val="o"/>
      <w:lvlJc w:val="left"/>
      <w:pPr>
        <w:ind w:left="3589" w:hanging="360"/>
      </w:pPr>
      <w:rPr>
        <w:rFonts w:ascii="Courier New" w:eastAsia="Courier New" w:hAnsi="Courier New" w:cs="Courier New" w:hint="default"/>
      </w:rPr>
    </w:lvl>
    <w:lvl w:ilvl="5" w:tplc="F54ABDCE">
      <w:start w:val="1"/>
      <w:numFmt w:val="bullet"/>
      <w:lvlText w:val="§"/>
      <w:lvlJc w:val="left"/>
      <w:pPr>
        <w:ind w:left="4309" w:hanging="360"/>
      </w:pPr>
      <w:rPr>
        <w:rFonts w:ascii="Wingdings" w:eastAsia="Wingdings" w:hAnsi="Wingdings" w:cs="Wingdings" w:hint="default"/>
      </w:rPr>
    </w:lvl>
    <w:lvl w:ilvl="6" w:tplc="FE4ADF46">
      <w:start w:val="1"/>
      <w:numFmt w:val="bullet"/>
      <w:lvlText w:val="·"/>
      <w:lvlJc w:val="left"/>
      <w:pPr>
        <w:ind w:left="5029" w:hanging="360"/>
      </w:pPr>
      <w:rPr>
        <w:rFonts w:ascii="Symbol" w:eastAsia="Symbol" w:hAnsi="Symbol" w:cs="Symbol" w:hint="default"/>
      </w:rPr>
    </w:lvl>
    <w:lvl w:ilvl="7" w:tplc="1FE05910">
      <w:start w:val="1"/>
      <w:numFmt w:val="bullet"/>
      <w:lvlText w:val="o"/>
      <w:lvlJc w:val="left"/>
      <w:pPr>
        <w:ind w:left="5749" w:hanging="360"/>
      </w:pPr>
      <w:rPr>
        <w:rFonts w:ascii="Courier New" w:eastAsia="Courier New" w:hAnsi="Courier New" w:cs="Courier New" w:hint="default"/>
      </w:rPr>
    </w:lvl>
    <w:lvl w:ilvl="8" w:tplc="19261D32">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52213CD"/>
    <w:multiLevelType w:val="hybridMultilevel"/>
    <w:tmpl w:val="9F98284C"/>
    <w:lvl w:ilvl="0" w:tplc="3EBC1D32">
      <w:start w:val="1"/>
      <w:numFmt w:val="bullet"/>
      <w:lvlText w:val="˗"/>
      <w:lvlJc w:val="left"/>
      <w:pPr>
        <w:ind w:left="720" w:hanging="360"/>
      </w:pPr>
      <w:rPr>
        <w:rFonts w:ascii="Times New Roman" w:hAnsi="Times New Roman" w:cs="Times New Roman" w:hint="default"/>
      </w:rPr>
    </w:lvl>
    <w:lvl w:ilvl="1" w:tplc="8840A0B8">
      <w:start w:val="1"/>
      <w:numFmt w:val="bullet"/>
      <w:lvlText w:val="o"/>
      <w:lvlJc w:val="left"/>
      <w:pPr>
        <w:ind w:left="1440" w:hanging="360"/>
      </w:pPr>
      <w:rPr>
        <w:rFonts w:ascii="Courier New" w:hAnsi="Courier New" w:cs="Courier New" w:hint="default"/>
      </w:rPr>
    </w:lvl>
    <w:lvl w:ilvl="2" w:tplc="59ACAF6E">
      <w:start w:val="1"/>
      <w:numFmt w:val="bullet"/>
      <w:lvlText w:val=""/>
      <w:lvlJc w:val="left"/>
      <w:pPr>
        <w:ind w:left="2160" w:hanging="360"/>
      </w:pPr>
      <w:rPr>
        <w:rFonts w:ascii="Wingdings" w:hAnsi="Wingdings" w:hint="default"/>
      </w:rPr>
    </w:lvl>
    <w:lvl w:ilvl="3" w:tplc="A436338C">
      <w:start w:val="1"/>
      <w:numFmt w:val="bullet"/>
      <w:lvlText w:val=""/>
      <w:lvlJc w:val="left"/>
      <w:pPr>
        <w:ind w:left="2880" w:hanging="360"/>
      </w:pPr>
      <w:rPr>
        <w:rFonts w:ascii="Symbol" w:hAnsi="Symbol" w:hint="default"/>
      </w:rPr>
    </w:lvl>
    <w:lvl w:ilvl="4" w:tplc="F18050FE">
      <w:start w:val="1"/>
      <w:numFmt w:val="bullet"/>
      <w:lvlText w:val="o"/>
      <w:lvlJc w:val="left"/>
      <w:pPr>
        <w:ind w:left="3600" w:hanging="360"/>
      </w:pPr>
      <w:rPr>
        <w:rFonts w:ascii="Courier New" w:hAnsi="Courier New" w:cs="Courier New" w:hint="default"/>
      </w:rPr>
    </w:lvl>
    <w:lvl w:ilvl="5" w:tplc="AD8EA356">
      <w:start w:val="1"/>
      <w:numFmt w:val="bullet"/>
      <w:lvlText w:val=""/>
      <w:lvlJc w:val="left"/>
      <w:pPr>
        <w:ind w:left="4320" w:hanging="360"/>
      </w:pPr>
      <w:rPr>
        <w:rFonts w:ascii="Wingdings" w:hAnsi="Wingdings" w:hint="default"/>
      </w:rPr>
    </w:lvl>
    <w:lvl w:ilvl="6" w:tplc="8A660FC4">
      <w:start w:val="1"/>
      <w:numFmt w:val="bullet"/>
      <w:lvlText w:val=""/>
      <w:lvlJc w:val="left"/>
      <w:pPr>
        <w:ind w:left="5040" w:hanging="360"/>
      </w:pPr>
      <w:rPr>
        <w:rFonts w:ascii="Symbol" w:hAnsi="Symbol" w:hint="default"/>
      </w:rPr>
    </w:lvl>
    <w:lvl w:ilvl="7" w:tplc="1BC0D706">
      <w:start w:val="1"/>
      <w:numFmt w:val="bullet"/>
      <w:lvlText w:val="o"/>
      <w:lvlJc w:val="left"/>
      <w:pPr>
        <w:ind w:left="5760" w:hanging="360"/>
      </w:pPr>
      <w:rPr>
        <w:rFonts w:ascii="Courier New" w:hAnsi="Courier New" w:cs="Courier New" w:hint="default"/>
      </w:rPr>
    </w:lvl>
    <w:lvl w:ilvl="8" w:tplc="8AA4394E">
      <w:start w:val="1"/>
      <w:numFmt w:val="bullet"/>
      <w:lvlText w:val=""/>
      <w:lvlJc w:val="left"/>
      <w:pPr>
        <w:ind w:left="6480" w:hanging="360"/>
      </w:pPr>
      <w:rPr>
        <w:rFonts w:ascii="Wingdings" w:hAnsi="Wingdings" w:hint="default"/>
      </w:rPr>
    </w:lvl>
  </w:abstractNum>
  <w:abstractNum w:abstractNumId="10" w15:restartNumberingAfterBreak="0">
    <w:nsid w:val="358154A0"/>
    <w:multiLevelType w:val="hybridMultilevel"/>
    <w:tmpl w:val="B0F660B6"/>
    <w:lvl w:ilvl="0" w:tplc="B538B056">
      <w:start w:val="1"/>
      <w:numFmt w:val="bullet"/>
      <w:lvlText w:val=""/>
      <w:lvlJc w:val="left"/>
      <w:pPr>
        <w:ind w:left="720" w:hanging="360"/>
      </w:pPr>
      <w:rPr>
        <w:rFonts w:ascii="Symbol" w:hAnsi="Symbol" w:hint="default"/>
      </w:rPr>
    </w:lvl>
    <w:lvl w:ilvl="1" w:tplc="59162F9C">
      <w:start w:val="1"/>
      <w:numFmt w:val="bullet"/>
      <w:lvlText w:val="o"/>
      <w:lvlJc w:val="left"/>
      <w:pPr>
        <w:ind w:left="1440" w:hanging="360"/>
      </w:pPr>
      <w:rPr>
        <w:rFonts w:ascii="Courier New" w:hAnsi="Courier New" w:cs="Courier New" w:hint="default"/>
      </w:rPr>
    </w:lvl>
    <w:lvl w:ilvl="2" w:tplc="F7700D50">
      <w:start w:val="1"/>
      <w:numFmt w:val="bullet"/>
      <w:lvlText w:val=""/>
      <w:lvlJc w:val="left"/>
      <w:pPr>
        <w:ind w:left="2160" w:hanging="360"/>
      </w:pPr>
      <w:rPr>
        <w:rFonts w:ascii="Wingdings" w:hAnsi="Wingdings" w:hint="default"/>
      </w:rPr>
    </w:lvl>
    <w:lvl w:ilvl="3" w:tplc="38127D36">
      <w:start w:val="1"/>
      <w:numFmt w:val="bullet"/>
      <w:lvlText w:val=""/>
      <w:lvlJc w:val="left"/>
      <w:pPr>
        <w:ind w:left="2880" w:hanging="360"/>
      </w:pPr>
      <w:rPr>
        <w:rFonts w:ascii="Symbol" w:hAnsi="Symbol" w:hint="default"/>
      </w:rPr>
    </w:lvl>
    <w:lvl w:ilvl="4" w:tplc="283C0BE0">
      <w:start w:val="1"/>
      <w:numFmt w:val="bullet"/>
      <w:lvlText w:val="o"/>
      <w:lvlJc w:val="left"/>
      <w:pPr>
        <w:ind w:left="3600" w:hanging="360"/>
      </w:pPr>
      <w:rPr>
        <w:rFonts w:ascii="Courier New" w:hAnsi="Courier New" w:cs="Courier New" w:hint="default"/>
      </w:rPr>
    </w:lvl>
    <w:lvl w:ilvl="5" w:tplc="07D2600A">
      <w:start w:val="1"/>
      <w:numFmt w:val="bullet"/>
      <w:lvlText w:val=""/>
      <w:lvlJc w:val="left"/>
      <w:pPr>
        <w:ind w:left="4320" w:hanging="360"/>
      </w:pPr>
      <w:rPr>
        <w:rFonts w:ascii="Wingdings" w:hAnsi="Wingdings" w:hint="default"/>
      </w:rPr>
    </w:lvl>
    <w:lvl w:ilvl="6" w:tplc="E3DE6364">
      <w:start w:val="1"/>
      <w:numFmt w:val="bullet"/>
      <w:lvlText w:val=""/>
      <w:lvlJc w:val="left"/>
      <w:pPr>
        <w:ind w:left="5040" w:hanging="360"/>
      </w:pPr>
      <w:rPr>
        <w:rFonts w:ascii="Symbol" w:hAnsi="Symbol" w:hint="default"/>
      </w:rPr>
    </w:lvl>
    <w:lvl w:ilvl="7" w:tplc="598CD89E">
      <w:start w:val="1"/>
      <w:numFmt w:val="bullet"/>
      <w:lvlText w:val="o"/>
      <w:lvlJc w:val="left"/>
      <w:pPr>
        <w:ind w:left="5760" w:hanging="360"/>
      </w:pPr>
      <w:rPr>
        <w:rFonts w:ascii="Courier New" w:hAnsi="Courier New" w:cs="Courier New" w:hint="default"/>
      </w:rPr>
    </w:lvl>
    <w:lvl w:ilvl="8" w:tplc="C2EE9E1E">
      <w:start w:val="1"/>
      <w:numFmt w:val="bullet"/>
      <w:lvlText w:val=""/>
      <w:lvlJc w:val="left"/>
      <w:pPr>
        <w:ind w:left="6480" w:hanging="360"/>
      </w:pPr>
      <w:rPr>
        <w:rFonts w:ascii="Wingdings" w:hAnsi="Wingdings" w:hint="default"/>
      </w:rPr>
    </w:lvl>
  </w:abstractNum>
  <w:abstractNum w:abstractNumId="11" w15:restartNumberingAfterBreak="0">
    <w:nsid w:val="3C641494"/>
    <w:multiLevelType w:val="hybridMultilevel"/>
    <w:tmpl w:val="42DE9360"/>
    <w:lvl w:ilvl="0" w:tplc="42C4BC14">
      <w:start w:val="1"/>
      <w:numFmt w:val="bullet"/>
      <w:lvlText w:val="›"/>
      <w:lvlJc w:val="left"/>
      <w:pPr>
        <w:ind w:left="1855" w:hanging="360"/>
      </w:pPr>
      <w:rPr>
        <w:rFonts w:ascii="Calibri" w:hAnsi="Calibri" w:hint="default"/>
        <w:color w:val="A51B2A"/>
      </w:rPr>
    </w:lvl>
    <w:lvl w:ilvl="1" w:tplc="F9EEBCDC">
      <w:start w:val="1"/>
      <w:numFmt w:val="bullet"/>
      <w:pStyle w:val="Aufzhlung3"/>
      <w:lvlText w:val="›"/>
      <w:lvlJc w:val="left"/>
      <w:pPr>
        <w:ind w:left="1440" w:hanging="360"/>
      </w:pPr>
      <w:rPr>
        <w:rFonts w:ascii="Calibri" w:hAnsi="Calibri" w:hint="default"/>
        <w:color w:val="A51B2A"/>
      </w:rPr>
    </w:lvl>
    <w:lvl w:ilvl="2" w:tplc="C526FA60">
      <w:start w:val="1"/>
      <w:numFmt w:val="bullet"/>
      <w:lvlText w:val=""/>
      <w:lvlJc w:val="left"/>
      <w:pPr>
        <w:ind w:left="2160" w:hanging="360"/>
      </w:pPr>
      <w:rPr>
        <w:rFonts w:ascii="Wingdings" w:hAnsi="Wingdings" w:hint="default"/>
      </w:rPr>
    </w:lvl>
    <w:lvl w:ilvl="3" w:tplc="E04C6570">
      <w:start w:val="1"/>
      <w:numFmt w:val="bullet"/>
      <w:lvlText w:val=""/>
      <w:lvlJc w:val="left"/>
      <w:pPr>
        <w:ind w:left="2880" w:hanging="360"/>
      </w:pPr>
      <w:rPr>
        <w:rFonts w:ascii="Symbol" w:hAnsi="Symbol" w:hint="default"/>
      </w:rPr>
    </w:lvl>
    <w:lvl w:ilvl="4" w:tplc="E30A7670">
      <w:start w:val="1"/>
      <w:numFmt w:val="bullet"/>
      <w:lvlText w:val="o"/>
      <w:lvlJc w:val="left"/>
      <w:pPr>
        <w:ind w:left="3600" w:hanging="360"/>
      </w:pPr>
      <w:rPr>
        <w:rFonts w:ascii="Courier New" w:hAnsi="Courier New" w:cs="Courier New" w:hint="default"/>
      </w:rPr>
    </w:lvl>
    <w:lvl w:ilvl="5" w:tplc="36F844BA">
      <w:start w:val="1"/>
      <w:numFmt w:val="bullet"/>
      <w:lvlText w:val=""/>
      <w:lvlJc w:val="left"/>
      <w:pPr>
        <w:ind w:left="4320" w:hanging="360"/>
      </w:pPr>
      <w:rPr>
        <w:rFonts w:ascii="Wingdings" w:hAnsi="Wingdings" w:hint="default"/>
      </w:rPr>
    </w:lvl>
    <w:lvl w:ilvl="6" w:tplc="E5745568">
      <w:start w:val="1"/>
      <w:numFmt w:val="bullet"/>
      <w:lvlText w:val=""/>
      <w:lvlJc w:val="left"/>
      <w:pPr>
        <w:ind w:left="5040" w:hanging="360"/>
      </w:pPr>
      <w:rPr>
        <w:rFonts w:ascii="Symbol" w:hAnsi="Symbol" w:hint="default"/>
      </w:rPr>
    </w:lvl>
    <w:lvl w:ilvl="7" w:tplc="FEFE03F4">
      <w:start w:val="1"/>
      <w:numFmt w:val="bullet"/>
      <w:lvlText w:val="o"/>
      <w:lvlJc w:val="left"/>
      <w:pPr>
        <w:ind w:left="5760" w:hanging="360"/>
      </w:pPr>
      <w:rPr>
        <w:rFonts w:ascii="Courier New" w:hAnsi="Courier New" w:cs="Courier New" w:hint="default"/>
      </w:rPr>
    </w:lvl>
    <w:lvl w:ilvl="8" w:tplc="145ED73A">
      <w:start w:val="1"/>
      <w:numFmt w:val="bullet"/>
      <w:lvlText w:val=""/>
      <w:lvlJc w:val="left"/>
      <w:pPr>
        <w:ind w:left="6480" w:hanging="360"/>
      </w:pPr>
      <w:rPr>
        <w:rFonts w:ascii="Wingdings" w:hAnsi="Wingdings" w:hint="default"/>
      </w:rPr>
    </w:lvl>
  </w:abstractNum>
  <w:abstractNum w:abstractNumId="12" w15:restartNumberingAfterBreak="0">
    <w:nsid w:val="42DF1DFC"/>
    <w:multiLevelType w:val="hybridMultilevel"/>
    <w:tmpl w:val="11C074EA"/>
    <w:lvl w:ilvl="0" w:tplc="A6626C66">
      <w:start w:val="1"/>
      <w:numFmt w:val="bullet"/>
      <w:pStyle w:val="Aufzhlung2"/>
      <w:lvlText w:val="»"/>
      <w:lvlJc w:val="left"/>
      <w:pPr>
        <w:ind w:left="1004" w:hanging="360"/>
      </w:pPr>
      <w:rPr>
        <w:rFonts w:ascii="Calibri" w:hAnsi="Calibri" w:hint="default"/>
        <w:color w:val="A51B2A"/>
      </w:rPr>
    </w:lvl>
    <w:lvl w:ilvl="1" w:tplc="E81ADABC">
      <w:start w:val="1"/>
      <w:numFmt w:val="bullet"/>
      <w:lvlText w:val="o"/>
      <w:lvlJc w:val="left"/>
      <w:pPr>
        <w:ind w:left="1724" w:hanging="360"/>
      </w:pPr>
      <w:rPr>
        <w:rFonts w:ascii="Courier New" w:hAnsi="Courier New" w:cs="Courier New" w:hint="default"/>
      </w:rPr>
    </w:lvl>
    <w:lvl w:ilvl="2" w:tplc="003A1942">
      <w:start w:val="1"/>
      <w:numFmt w:val="bullet"/>
      <w:lvlText w:val=""/>
      <w:lvlJc w:val="left"/>
      <w:pPr>
        <w:ind w:left="2444" w:hanging="360"/>
      </w:pPr>
      <w:rPr>
        <w:rFonts w:ascii="Wingdings" w:hAnsi="Wingdings" w:hint="default"/>
      </w:rPr>
    </w:lvl>
    <w:lvl w:ilvl="3" w:tplc="7F8ED61E">
      <w:start w:val="1"/>
      <w:numFmt w:val="bullet"/>
      <w:lvlText w:val=""/>
      <w:lvlJc w:val="left"/>
      <w:pPr>
        <w:ind w:left="3164" w:hanging="360"/>
      </w:pPr>
      <w:rPr>
        <w:rFonts w:ascii="Symbol" w:hAnsi="Symbol" w:hint="default"/>
      </w:rPr>
    </w:lvl>
    <w:lvl w:ilvl="4" w:tplc="B54CDB96">
      <w:start w:val="1"/>
      <w:numFmt w:val="bullet"/>
      <w:lvlText w:val="o"/>
      <w:lvlJc w:val="left"/>
      <w:pPr>
        <w:ind w:left="3884" w:hanging="360"/>
      </w:pPr>
      <w:rPr>
        <w:rFonts w:ascii="Courier New" w:hAnsi="Courier New" w:cs="Courier New" w:hint="default"/>
      </w:rPr>
    </w:lvl>
    <w:lvl w:ilvl="5" w:tplc="8F9CC6B0">
      <w:start w:val="1"/>
      <w:numFmt w:val="bullet"/>
      <w:lvlText w:val=""/>
      <w:lvlJc w:val="left"/>
      <w:pPr>
        <w:ind w:left="4604" w:hanging="360"/>
      </w:pPr>
      <w:rPr>
        <w:rFonts w:ascii="Wingdings" w:hAnsi="Wingdings" w:hint="default"/>
      </w:rPr>
    </w:lvl>
    <w:lvl w:ilvl="6" w:tplc="E1F056D8">
      <w:start w:val="1"/>
      <w:numFmt w:val="bullet"/>
      <w:lvlText w:val=""/>
      <w:lvlJc w:val="left"/>
      <w:pPr>
        <w:ind w:left="5324" w:hanging="360"/>
      </w:pPr>
      <w:rPr>
        <w:rFonts w:ascii="Symbol" w:hAnsi="Symbol" w:hint="default"/>
      </w:rPr>
    </w:lvl>
    <w:lvl w:ilvl="7" w:tplc="FD622A62">
      <w:start w:val="1"/>
      <w:numFmt w:val="bullet"/>
      <w:lvlText w:val="o"/>
      <w:lvlJc w:val="left"/>
      <w:pPr>
        <w:ind w:left="6044" w:hanging="360"/>
      </w:pPr>
      <w:rPr>
        <w:rFonts w:ascii="Courier New" w:hAnsi="Courier New" w:cs="Courier New" w:hint="default"/>
      </w:rPr>
    </w:lvl>
    <w:lvl w:ilvl="8" w:tplc="689CA964">
      <w:start w:val="1"/>
      <w:numFmt w:val="bullet"/>
      <w:lvlText w:val=""/>
      <w:lvlJc w:val="left"/>
      <w:pPr>
        <w:ind w:left="6764" w:hanging="360"/>
      </w:pPr>
      <w:rPr>
        <w:rFonts w:ascii="Wingdings" w:hAnsi="Wingdings" w:hint="default"/>
      </w:rPr>
    </w:lvl>
  </w:abstractNum>
  <w:abstractNum w:abstractNumId="13" w15:restartNumberingAfterBreak="0">
    <w:nsid w:val="43E9147B"/>
    <w:multiLevelType w:val="hybridMultilevel"/>
    <w:tmpl w:val="BBC65336"/>
    <w:lvl w:ilvl="0" w:tplc="C6B46ADC">
      <w:start w:val="1"/>
      <w:numFmt w:val="bullet"/>
      <w:lvlText w:val="–"/>
      <w:lvlJc w:val="left"/>
      <w:pPr>
        <w:ind w:left="709" w:hanging="360"/>
      </w:pPr>
      <w:rPr>
        <w:rFonts w:ascii="Arial" w:eastAsia="Arial" w:hAnsi="Arial" w:cs="Arial" w:hint="default"/>
      </w:rPr>
    </w:lvl>
    <w:lvl w:ilvl="1" w:tplc="1B9EF85E">
      <w:start w:val="1"/>
      <w:numFmt w:val="bullet"/>
      <w:lvlText w:val="o"/>
      <w:lvlJc w:val="left"/>
      <w:pPr>
        <w:ind w:left="1429" w:hanging="360"/>
      </w:pPr>
      <w:rPr>
        <w:rFonts w:ascii="Courier New" w:eastAsia="Courier New" w:hAnsi="Courier New" w:cs="Courier New" w:hint="default"/>
      </w:rPr>
    </w:lvl>
    <w:lvl w:ilvl="2" w:tplc="D7FA35E2">
      <w:start w:val="1"/>
      <w:numFmt w:val="bullet"/>
      <w:lvlText w:val="§"/>
      <w:lvlJc w:val="left"/>
      <w:pPr>
        <w:ind w:left="2149" w:hanging="360"/>
      </w:pPr>
      <w:rPr>
        <w:rFonts w:ascii="Wingdings" w:eastAsia="Wingdings" w:hAnsi="Wingdings" w:cs="Wingdings" w:hint="default"/>
      </w:rPr>
    </w:lvl>
    <w:lvl w:ilvl="3" w:tplc="82F09D00">
      <w:start w:val="1"/>
      <w:numFmt w:val="bullet"/>
      <w:lvlText w:val="·"/>
      <w:lvlJc w:val="left"/>
      <w:pPr>
        <w:ind w:left="2869" w:hanging="360"/>
      </w:pPr>
      <w:rPr>
        <w:rFonts w:ascii="Symbol" w:eastAsia="Symbol" w:hAnsi="Symbol" w:cs="Symbol" w:hint="default"/>
      </w:rPr>
    </w:lvl>
    <w:lvl w:ilvl="4" w:tplc="ACA4BD08">
      <w:start w:val="1"/>
      <w:numFmt w:val="bullet"/>
      <w:lvlText w:val="o"/>
      <w:lvlJc w:val="left"/>
      <w:pPr>
        <w:ind w:left="3589" w:hanging="360"/>
      </w:pPr>
      <w:rPr>
        <w:rFonts w:ascii="Courier New" w:eastAsia="Courier New" w:hAnsi="Courier New" w:cs="Courier New" w:hint="default"/>
      </w:rPr>
    </w:lvl>
    <w:lvl w:ilvl="5" w:tplc="84E4BE42">
      <w:start w:val="1"/>
      <w:numFmt w:val="bullet"/>
      <w:lvlText w:val="§"/>
      <w:lvlJc w:val="left"/>
      <w:pPr>
        <w:ind w:left="4309" w:hanging="360"/>
      </w:pPr>
      <w:rPr>
        <w:rFonts w:ascii="Wingdings" w:eastAsia="Wingdings" w:hAnsi="Wingdings" w:cs="Wingdings" w:hint="default"/>
      </w:rPr>
    </w:lvl>
    <w:lvl w:ilvl="6" w:tplc="6B6EEB1C">
      <w:start w:val="1"/>
      <w:numFmt w:val="bullet"/>
      <w:lvlText w:val="·"/>
      <w:lvlJc w:val="left"/>
      <w:pPr>
        <w:ind w:left="5029" w:hanging="360"/>
      </w:pPr>
      <w:rPr>
        <w:rFonts w:ascii="Symbol" w:eastAsia="Symbol" w:hAnsi="Symbol" w:cs="Symbol" w:hint="default"/>
      </w:rPr>
    </w:lvl>
    <w:lvl w:ilvl="7" w:tplc="42F6513C">
      <w:start w:val="1"/>
      <w:numFmt w:val="bullet"/>
      <w:lvlText w:val="o"/>
      <w:lvlJc w:val="left"/>
      <w:pPr>
        <w:ind w:left="5749" w:hanging="360"/>
      </w:pPr>
      <w:rPr>
        <w:rFonts w:ascii="Courier New" w:eastAsia="Courier New" w:hAnsi="Courier New" w:cs="Courier New" w:hint="default"/>
      </w:rPr>
    </w:lvl>
    <w:lvl w:ilvl="8" w:tplc="F7A414C2">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44E96087"/>
    <w:multiLevelType w:val="hybridMultilevel"/>
    <w:tmpl w:val="DBAAC400"/>
    <w:lvl w:ilvl="0" w:tplc="F18AF020">
      <w:start w:val="1"/>
      <w:numFmt w:val="bullet"/>
      <w:lvlText w:val="˗"/>
      <w:lvlJc w:val="left"/>
      <w:pPr>
        <w:ind w:left="720" w:hanging="360"/>
      </w:pPr>
      <w:rPr>
        <w:rFonts w:ascii="Times New Roman" w:hAnsi="Times New Roman" w:cs="Times New Roman" w:hint="default"/>
      </w:rPr>
    </w:lvl>
    <w:lvl w:ilvl="1" w:tplc="C3C03978">
      <w:start w:val="1"/>
      <w:numFmt w:val="bullet"/>
      <w:lvlText w:val="o"/>
      <w:lvlJc w:val="left"/>
      <w:pPr>
        <w:ind w:left="1440" w:hanging="360"/>
      </w:pPr>
      <w:rPr>
        <w:rFonts w:ascii="Courier New" w:hAnsi="Courier New" w:cs="Courier New" w:hint="default"/>
      </w:rPr>
    </w:lvl>
    <w:lvl w:ilvl="2" w:tplc="F80C7C32">
      <w:start w:val="1"/>
      <w:numFmt w:val="bullet"/>
      <w:lvlText w:val=""/>
      <w:lvlJc w:val="left"/>
      <w:pPr>
        <w:ind w:left="2160" w:hanging="360"/>
      </w:pPr>
      <w:rPr>
        <w:rFonts w:ascii="Wingdings" w:hAnsi="Wingdings" w:hint="default"/>
      </w:rPr>
    </w:lvl>
    <w:lvl w:ilvl="3" w:tplc="EE92E310">
      <w:start w:val="1"/>
      <w:numFmt w:val="bullet"/>
      <w:lvlText w:val=""/>
      <w:lvlJc w:val="left"/>
      <w:pPr>
        <w:ind w:left="2880" w:hanging="360"/>
      </w:pPr>
      <w:rPr>
        <w:rFonts w:ascii="Symbol" w:hAnsi="Symbol" w:hint="default"/>
      </w:rPr>
    </w:lvl>
    <w:lvl w:ilvl="4" w:tplc="5C3ABA20">
      <w:start w:val="1"/>
      <w:numFmt w:val="bullet"/>
      <w:lvlText w:val="o"/>
      <w:lvlJc w:val="left"/>
      <w:pPr>
        <w:ind w:left="3600" w:hanging="360"/>
      </w:pPr>
      <w:rPr>
        <w:rFonts w:ascii="Courier New" w:hAnsi="Courier New" w:cs="Courier New" w:hint="default"/>
      </w:rPr>
    </w:lvl>
    <w:lvl w:ilvl="5" w:tplc="0B2E2DB6">
      <w:start w:val="1"/>
      <w:numFmt w:val="bullet"/>
      <w:lvlText w:val=""/>
      <w:lvlJc w:val="left"/>
      <w:pPr>
        <w:ind w:left="4320" w:hanging="360"/>
      </w:pPr>
      <w:rPr>
        <w:rFonts w:ascii="Wingdings" w:hAnsi="Wingdings" w:hint="default"/>
      </w:rPr>
    </w:lvl>
    <w:lvl w:ilvl="6" w:tplc="1444C476">
      <w:start w:val="1"/>
      <w:numFmt w:val="bullet"/>
      <w:lvlText w:val=""/>
      <w:lvlJc w:val="left"/>
      <w:pPr>
        <w:ind w:left="5040" w:hanging="360"/>
      </w:pPr>
      <w:rPr>
        <w:rFonts w:ascii="Symbol" w:hAnsi="Symbol" w:hint="default"/>
      </w:rPr>
    </w:lvl>
    <w:lvl w:ilvl="7" w:tplc="6F8A5D58">
      <w:start w:val="1"/>
      <w:numFmt w:val="bullet"/>
      <w:lvlText w:val="o"/>
      <w:lvlJc w:val="left"/>
      <w:pPr>
        <w:ind w:left="5760" w:hanging="360"/>
      </w:pPr>
      <w:rPr>
        <w:rFonts w:ascii="Courier New" w:hAnsi="Courier New" w:cs="Courier New" w:hint="default"/>
      </w:rPr>
    </w:lvl>
    <w:lvl w:ilvl="8" w:tplc="5F20C7FA">
      <w:start w:val="1"/>
      <w:numFmt w:val="bullet"/>
      <w:lvlText w:val=""/>
      <w:lvlJc w:val="left"/>
      <w:pPr>
        <w:ind w:left="6480" w:hanging="360"/>
      </w:pPr>
      <w:rPr>
        <w:rFonts w:ascii="Wingdings" w:hAnsi="Wingdings" w:hint="default"/>
      </w:rPr>
    </w:lvl>
  </w:abstractNum>
  <w:abstractNum w:abstractNumId="15" w15:restartNumberingAfterBreak="0">
    <w:nsid w:val="4C743EBC"/>
    <w:multiLevelType w:val="hybridMultilevel"/>
    <w:tmpl w:val="025285E4"/>
    <w:lvl w:ilvl="0" w:tplc="0C2C31C8">
      <w:start w:val="1"/>
      <w:numFmt w:val="bullet"/>
      <w:lvlText w:val="–"/>
      <w:lvlJc w:val="left"/>
      <w:pPr>
        <w:ind w:left="709" w:hanging="360"/>
      </w:pPr>
      <w:rPr>
        <w:rFonts w:ascii="Arial" w:eastAsia="Arial" w:hAnsi="Arial" w:cs="Arial" w:hint="default"/>
      </w:rPr>
    </w:lvl>
    <w:lvl w:ilvl="1" w:tplc="53069CFC">
      <w:start w:val="1"/>
      <w:numFmt w:val="bullet"/>
      <w:lvlText w:val="o"/>
      <w:lvlJc w:val="left"/>
      <w:pPr>
        <w:ind w:left="1429" w:hanging="360"/>
      </w:pPr>
      <w:rPr>
        <w:rFonts w:ascii="Courier New" w:eastAsia="Courier New" w:hAnsi="Courier New" w:cs="Courier New" w:hint="default"/>
      </w:rPr>
    </w:lvl>
    <w:lvl w:ilvl="2" w:tplc="F09C33F6">
      <w:start w:val="1"/>
      <w:numFmt w:val="bullet"/>
      <w:lvlText w:val="§"/>
      <w:lvlJc w:val="left"/>
      <w:pPr>
        <w:ind w:left="2149" w:hanging="360"/>
      </w:pPr>
      <w:rPr>
        <w:rFonts w:ascii="Wingdings" w:eastAsia="Wingdings" w:hAnsi="Wingdings" w:cs="Wingdings" w:hint="default"/>
      </w:rPr>
    </w:lvl>
    <w:lvl w:ilvl="3" w:tplc="D29644A8">
      <w:start w:val="1"/>
      <w:numFmt w:val="bullet"/>
      <w:lvlText w:val="·"/>
      <w:lvlJc w:val="left"/>
      <w:pPr>
        <w:ind w:left="2869" w:hanging="360"/>
      </w:pPr>
      <w:rPr>
        <w:rFonts w:ascii="Symbol" w:eastAsia="Symbol" w:hAnsi="Symbol" w:cs="Symbol" w:hint="default"/>
      </w:rPr>
    </w:lvl>
    <w:lvl w:ilvl="4" w:tplc="6D3C0F48">
      <w:start w:val="1"/>
      <w:numFmt w:val="bullet"/>
      <w:lvlText w:val="o"/>
      <w:lvlJc w:val="left"/>
      <w:pPr>
        <w:ind w:left="3589" w:hanging="360"/>
      </w:pPr>
      <w:rPr>
        <w:rFonts w:ascii="Courier New" w:eastAsia="Courier New" w:hAnsi="Courier New" w:cs="Courier New" w:hint="default"/>
      </w:rPr>
    </w:lvl>
    <w:lvl w:ilvl="5" w:tplc="A70CFD48">
      <w:start w:val="1"/>
      <w:numFmt w:val="bullet"/>
      <w:lvlText w:val="§"/>
      <w:lvlJc w:val="left"/>
      <w:pPr>
        <w:ind w:left="4309" w:hanging="360"/>
      </w:pPr>
      <w:rPr>
        <w:rFonts w:ascii="Wingdings" w:eastAsia="Wingdings" w:hAnsi="Wingdings" w:cs="Wingdings" w:hint="default"/>
      </w:rPr>
    </w:lvl>
    <w:lvl w:ilvl="6" w:tplc="6B3A2B6E">
      <w:start w:val="1"/>
      <w:numFmt w:val="bullet"/>
      <w:lvlText w:val="·"/>
      <w:lvlJc w:val="left"/>
      <w:pPr>
        <w:ind w:left="5029" w:hanging="360"/>
      </w:pPr>
      <w:rPr>
        <w:rFonts w:ascii="Symbol" w:eastAsia="Symbol" w:hAnsi="Symbol" w:cs="Symbol" w:hint="default"/>
      </w:rPr>
    </w:lvl>
    <w:lvl w:ilvl="7" w:tplc="9830F6CC">
      <w:start w:val="1"/>
      <w:numFmt w:val="bullet"/>
      <w:lvlText w:val="o"/>
      <w:lvlJc w:val="left"/>
      <w:pPr>
        <w:ind w:left="5749" w:hanging="360"/>
      </w:pPr>
      <w:rPr>
        <w:rFonts w:ascii="Courier New" w:eastAsia="Courier New" w:hAnsi="Courier New" w:cs="Courier New" w:hint="default"/>
      </w:rPr>
    </w:lvl>
    <w:lvl w:ilvl="8" w:tplc="9E28D5EC">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63D95926"/>
    <w:multiLevelType w:val="hybridMultilevel"/>
    <w:tmpl w:val="7F289A10"/>
    <w:lvl w:ilvl="0" w:tplc="02864FB0">
      <w:start w:val="1"/>
      <w:numFmt w:val="bullet"/>
      <w:lvlText w:val="˗"/>
      <w:lvlJc w:val="left"/>
      <w:pPr>
        <w:ind w:left="720" w:hanging="360"/>
      </w:pPr>
      <w:rPr>
        <w:rFonts w:ascii="Times New Roman" w:hAnsi="Times New Roman" w:cs="Times New Roman" w:hint="default"/>
      </w:rPr>
    </w:lvl>
    <w:lvl w:ilvl="1" w:tplc="93941520">
      <w:start w:val="1"/>
      <w:numFmt w:val="bullet"/>
      <w:lvlText w:val="o"/>
      <w:lvlJc w:val="left"/>
      <w:pPr>
        <w:ind w:left="1440" w:hanging="360"/>
      </w:pPr>
      <w:rPr>
        <w:rFonts w:ascii="Courier New" w:hAnsi="Courier New" w:cs="Courier New" w:hint="default"/>
      </w:rPr>
    </w:lvl>
    <w:lvl w:ilvl="2" w:tplc="B720F03C">
      <w:start w:val="1"/>
      <w:numFmt w:val="bullet"/>
      <w:lvlText w:val=""/>
      <w:lvlJc w:val="left"/>
      <w:pPr>
        <w:ind w:left="2160" w:hanging="360"/>
      </w:pPr>
      <w:rPr>
        <w:rFonts w:ascii="Wingdings" w:hAnsi="Wingdings" w:hint="default"/>
      </w:rPr>
    </w:lvl>
    <w:lvl w:ilvl="3" w:tplc="EF2E452E">
      <w:start w:val="1"/>
      <w:numFmt w:val="bullet"/>
      <w:lvlText w:val=""/>
      <w:lvlJc w:val="left"/>
      <w:pPr>
        <w:ind w:left="2880" w:hanging="360"/>
      </w:pPr>
      <w:rPr>
        <w:rFonts w:ascii="Symbol" w:hAnsi="Symbol" w:hint="default"/>
      </w:rPr>
    </w:lvl>
    <w:lvl w:ilvl="4" w:tplc="63B450B4">
      <w:start w:val="1"/>
      <w:numFmt w:val="bullet"/>
      <w:lvlText w:val="o"/>
      <w:lvlJc w:val="left"/>
      <w:pPr>
        <w:ind w:left="3600" w:hanging="360"/>
      </w:pPr>
      <w:rPr>
        <w:rFonts w:ascii="Courier New" w:hAnsi="Courier New" w:cs="Courier New" w:hint="default"/>
      </w:rPr>
    </w:lvl>
    <w:lvl w:ilvl="5" w:tplc="5DA02024">
      <w:start w:val="1"/>
      <w:numFmt w:val="bullet"/>
      <w:lvlText w:val=""/>
      <w:lvlJc w:val="left"/>
      <w:pPr>
        <w:ind w:left="4320" w:hanging="360"/>
      </w:pPr>
      <w:rPr>
        <w:rFonts w:ascii="Wingdings" w:hAnsi="Wingdings" w:hint="default"/>
      </w:rPr>
    </w:lvl>
    <w:lvl w:ilvl="6" w:tplc="7A5A489E">
      <w:start w:val="1"/>
      <w:numFmt w:val="bullet"/>
      <w:lvlText w:val=""/>
      <w:lvlJc w:val="left"/>
      <w:pPr>
        <w:ind w:left="5040" w:hanging="360"/>
      </w:pPr>
      <w:rPr>
        <w:rFonts w:ascii="Symbol" w:hAnsi="Symbol" w:hint="default"/>
      </w:rPr>
    </w:lvl>
    <w:lvl w:ilvl="7" w:tplc="405C73F2">
      <w:start w:val="1"/>
      <w:numFmt w:val="bullet"/>
      <w:lvlText w:val="o"/>
      <w:lvlJc w:val="left"/>
      <w:pPr>
        <w:ind w:left="5760" w:hanging="360"/>
      </w:pPr>
      <w:rPr>
        <w:rFonts w:ascii="Courier New" w:hAnsi="Courier New" w:cs="Courier New" w:hint="default"/>
      </w:rPr>
    </w:lvl>
    <w:lvl w:ilvl="8" w:tplc="9558B9DE">
      <w:start w:val="1"/>
      <w:numFmt w:val="bullet"/>
      <w:lvlText w:val=""/>
      <w:lvlJc w:val="left"/>
      <w:pPr>
        <w:ind w:left="6480" w:hanging="360"/>
      </w:pPr>
      <w:rPr>
        <w:rFonts w:ascii="Wingdings" w:hAnsi="Wingdings" w:hint="default"/>
      </w:rPr>
    </w:lvl>
  </w:abstractNum>
  <w:abstractNum w:abstractNumId="17" w15:restartNumberingAfterBreak="0">
    <w:nsid w:val="6CE67F12"/>
    <w:multiLevelType w:val="hybridMultilevel"/>
    <w:tmpl w:val="48E85A6C"/>
    <w:lvl w:ilvl="0" w:tplc="7C08D772">
      <w:start w:val="1"/>
      <w:numFmt w:val="bullet"/>
      <w:lvlText w:val=""/>
      <w:lvlJc w:val="left"/>
      <w:pPr>
        <w:ind w:left="1004" w:hanging="360"/>
      </w:pPr>
      <w:rPr>
        <w:rFonts w:ascii="Wingdings 3" w:hAnsi="Wingdings 3" w:hint="default"/>
        <w:color w:val="A51B2A"/>
      </w:rPr>
    </w:lvl>
    <w:lvl w:ilvl="1" w:tplc="C040F152">
      <w:start w:val="1"/>
      <w:numFmt w:val="bullet"/>
      <w:lvlText w:val="o"/>
      <w:lvlJc w:val="left"/>
      <w:pPr>
        <w:ind w:left="1724" w:hanging="360"/>
      </w:pPr>
      <w:rPr>
        <w:rFonts w:ascii="Courier New" w:hAnsi="Courier New" w:cs="Courier New" w:hint="default"/>
      </w:rPr>
    </w:lvl>
    <w:lvl w:ilvl="2" w:tplc="7CA43690">
      <w:start w:val="1"/>
      <w:numFmt w:val="bullet"/>
      <w:lvlText w:val=""/>
      <w:lvlJc w:val="left"/>
      <w:pPr>
        <w:ind w:left="2444" w:hanging="360"/>
      </w:pPr>
      <w:rPr>
        <w:rFonts w:ascii="Wingdings" w:hAnsi="Wingdings" w:hint="default"/>
      </w:rPr>
    </w:lvl>
    <w:lvl w:ilvl="3" w:tplc="88C8FBC4">
      <w:start w:val="1"/>
      <w:numFmt w:val="bullet"/>
      <w:lvlText w:val=""/>
      <w:lvlJc w:val="left"/>
      <w:pPr>
        <w:ind w:left="3164" w:hanging="360"/>
      </w:pPr>
      <w:rPr>
        <w:rFonts w:ascii="Symbol" w:hAnsi="Symbol" w:hint="default"/>
      </w:rPr>
    </w:lvl>
    <w:lvl w:ilvl="4" w:tplc="44304900">
      <w:start w:val="1"/>
      <w:numFmt w:val="bullet"/>
      <w:lvlText w:val="o"/>
      <w:lvlJc w:val="left"/>
      <w:pPr>
        <w:ind w:left="3884" w:hanging="360"/>
      </w:pPr>
      <w:rPr>
        <w:rFonts w:ascii="Courier New" w:hAnsi="Courier New" w:cs="Courier New" w:hint="default"/>
      </w:rPr>
    </w:lvl>
    <w:lvl w:ilvl="5" w:tplc="ECCCCB68">
      <w:start w:val="1"/>
      <w:numFmt w:val="bullet"/>
      <w:lvlText w:val=""/>
      <w:lvlJc w:val="left"/>
      <w:pPr>
        <w:ind w:left="4604" w:hanging="360"/>
      </w:pPr>
      <w:rPr>
        <w:rFonts w:ascii="Wingdings" w:hAnsi="Wingdings" w:hint="default"/>
      </w:rPr>
    </w:lvl>
    <w:lvl w:ilvl="6" w:tplc="04187400">
      <w:start w:val="1"/>
      <w:numFmt w:val="bullet"/>
      <w:lvlText w:val=""/>
      <w:lvlJc w:val="left"/>
      <w:pPr>
        <w:ind w:left="5324" w:hanging="360"/>
      </w:pPr>
      <w:rPr>
        <w:rFonts w:ascii="Symbol" w:hAnsi="Symbol" w:hint="default"/>
      </w:rPr>
    </w:lvl>
    <w:lvl w:ilvl="7" w:tplc="A226F9A4">
      <w:start w:val="1"/>
      <w:numFmt w:val="bullet"/>
      <w:lvlText w:val="o"/>
      <w:lvlJc w:val="left"/>
      <w:pPr>
        <w:ind w:left="6044" w:hanging="360"/>
      </w:pPr>
      <w:rPr>
        <w:rFonts w:ascii="Courier New" w:hAnsi="Courier New" w:cs="Courier New" w:hint="default"/>
      </w:rPr>
    </w:lvl>
    <w:lvl w:ilvl="8" w:tplc="A3F2175E">
      <w:start w:val="1"/>
      <w:numFmt w:val="bullet"/>
      <w:lvlText w:val=""/>
      <w:lvlJc w:val="left"/>
      <w:pPr>
        <w:ind w:left="6764" w:hanging="360"/>
      </w:pPr>
      <w:rPr>
        <w:rFonts w:ascii="Wingdings" w:hAnsi="Wingdings" w:hint="default"/>
      </w:rPr>
    </w:lvl>
  </w:abstractNum>
  <w:abstractNum w:abstractNumId="18" w15:restartNumberingAfterBreak="0">
    <w:nsid w:val="6FAE3E97"/>
    <w:multiLevelType w:val="hybridMultilevel"/>
    <w:tmpl w:val="D18206FA"/>
    <w:lvl w:ilvl="0" w:tplc="1354EE0A">
      <w:start w:val="1"/>
      <w:numFmt w:val="bullet"/>
      <w:lvlText w:val="–"/>
      <w:lvlJc w:val="left"/>
      <w:pPr>
        <w:ind w:left="709" w:hanging="360"/>
      </w:pPr>
      <w:rPr>
        <w:rFonts w:ascii="Arial" w:eastAsia="Arial" w:hAnsi="Arial" w:cs="Arial" w:hint="default"/>
        <w:b/>
      </w:rPr>
    </w:lvl>
    <w:lvl w:ilvl="1" w:tplc="BA9A3E50">
      <w:start w:val="1"/>
      <w:numFmt w:val="bullet"/>
      <w:lvlText w:val="o"/>
      <w:lvlJc w:val="left"/>
      <w:pPr>
        <w:ind w:left="1429" w:hanging="360"/>
      </w:pPr>
      <w:rPr>
        <w:rFonts w:ascii="Courier New" w:eastAsia="Courier New" w:hAnsi="Courier New" w:cs="Courier New" w:hint="default"/>
      </w:rPr>
    </w:lvl>
    <w:lvl w:ilvl="2" w:tplc="0F906B74">
      <w:start w:val="1"/>
      <w:numFmt w:val="bullet"/>
      <w:lvlText w:val="§"/>
      <w:lvlJc w:val="left"/>
      <w:pPr>
        <w:ind w:left="2149" w:hanging="360"/>
      </w:pPr>
      <w:rPr>
        <w:rFonts w:ascii="Wingdings" w:eastAsia="Wingdings" w:hAnsi="Wingdings" w:cs="Wingdings" w:hint="default"/>
      </w:rPr>
    </w:lvl>
    <w:lvl w:ilvl="3" w:tplc="BDD05638">
      <w:start w:val="1"/>
      <w:numFmt w:val="bullet"/>
      <w:lvlText w:val="·"/>
      <w:lvlJc w:val="left"/>
      <w:pPr>
        <w:ind w:left="2869" w:hanging="360"/>
      </w:pPr>
      <w:rPr>
        <w:rFonts w:ascii="Symbol" w:eastAsia="Symbol" w:hAnsi="Symbol" w:cs="Symbol" w:hint="default"/>
      </w:rPr>
    </w:lvl>
    <w:lvl w:ilvl="4" w:tplc="1B60B530">
      <w:start w:val="1"/>
      <w:numFmt w:val="bullet"/>
      <w:lvlText w:val="o"/>
      <w:lvlJc w:val="left"/>
      <w:pPr>
        <w:ind w:left="3589" w:hanging="360"/>
      </w:pPr>
      <w:rPr>
        <w:rFonts w:ascii="Courier New" w:eastAsia="Courier New" w:hAnsi="Courier New" w:cs="Courier New" w:hint="default"/>
      </w:rPr>
    </w:lvl>
    <w:lvl w:ilvl="5" w:tplc="6D8287AA">
      <w:start w:val="1"/>
      <w:numFmt w:val="bullet"/>
      <w:lvlText w:val="§"/>
      <w:lvlJc w:val="left"/>
      <w:pPr>
        <w:ind w:left="4309" w:hanging="360"/>
      </w:pPr>
      <w:rPr>
        <w:rFonts w:ascii="Wingdings" w:eastAsia="Wingdings" w:hAnsi="Wingdings" w:cs="Wingdings" w:hint="default"/>
      </w:rPr>
    </w:lvl>
    <w:lvl w:ilvl="6" w:tplc="2F925FB2">
      <w:start w:val="1"/>
      <w:numFmt w:val="bullet"/>
      <w:lvlText w:val="·"/>
      <w:lvlJc w:val="left"/>
      <w:pPr>
        <w:ind w:left="5029" w:hanging="360"/>
      </w:pPr>
      <w:rPr>
        <w:rFonts w:ascii="Symbol" w:eastAsia="Symbol" w:hAnsi="Symbol" w:cs="Symbol" w:hint="default"/>
      </w:rPr>
    </w:lvl>
    <w:lvl w:ilvl="7" w:tplc="A9F6F592">
      <w:start w:val="1"/>
      <w:numFmt w:val="bullet"/>
      <w:lvlText w:val="o"/>
      <w:lvlJc w:val="left"/>
      <w:pPr>
        <w:ind w:left="5749" w:hanging="360"/>
      </w:pPr>
      <w:rPr>
        <w:rFonts w:ascii="Courier New" w:eastAsia="Courier New" w:hAnsi="Courier New" w:cs="Courier New" w:hint="default"/>
      </w:rPr>
    </w:lvl>
    <w:lvl w:ilvl="8" w:tplc="882EBAC4">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739E324F"/>
    <w:multiLevelType w:val="hybridMultilevel"/>
    <w:tmpl w:val="72664982"/>
    <w:lvl w:ilvl="0" w:tplc="564ADCF4">
      <w:start w:val="1"/>
      <w:numFmt w:val="bullet"/>
      <w:lvlText w:val="˗"/>
      <w:lvlJc w:val="left"/>
      <w:pPr>
        <w:ind w:left="720" w:hanging="360"/>
      </w:pPr>
      <w:rPr>
        <w:rFonts w:ascii="Times New Roman" w:hAnsi="Times New Roman" w:cs="Times New Roman" w:hint="default"/>
      </w:rPr>
    </w:lvl>
    <w:lvl w:ilvl="1" w:tplc="36D888BE">
      <w:start w:val="1"/>
      <w:numFmt w:val="bullet"/>
      <w:lvlText w:val="o"/>
      <w:lvlJc w:val="left"/>
      <w:pPr>
        <w:ind w:left="1440" w:hanging="360"/>
      </w:pPr>
      <w:rPr>
        <w:rFonts w:ascii="Courier New" w:hAnsi="Courier New" w:cs="Courier New" w:hint="default"/>
      </w:rPr>
    </w:lvl>
    <w:lvl w:ilvl="2" w:tplc="42D69A26">
      <w:start w:val="1"/>
      <w:numFmt w:val="bullet"/>
      <w:lvlText w:val=""/>
      <w:lvlJc w:val="left"/>
      <w:pPr>
        <w:ind w:left="2160" w:hanging="360"/>
      </w:pPr>
      <w:rPr>
        <w:rFonts w:ascii="Wingdings" w:hAnsi="Wingdings" w:hint="default"/>
      </w:rPr>
    </w:lvl>
    <w:lvl w:ilvl="3" w:tplc="5164EC22">
      <w:start w:val="1"/>
      <w:numFmt w:val="bullet"/>
      <w:lvlText w:val=""/>
      <w:lvlJc w:val="left"/>
      <w:pPr>
        <w:ind w:left="2880" w:hanging="360"/>
      </w:pPr>
      <w:rPr>
        <w:rFonts w:ascii="Symbol" w:hAnsi="Symbol" w:hint="default"/>
      </w:rPr>
    </w:lvl>
    <w:lvl w:ilvl="4" w:tplc="61E86360">
      <w:start w:val="1"/>
      <w:numFmt w:val="bullet"/>
      <w:lvlText w:val="o"/>
      <w:lvlJc w:val="left"/>
      <w:pPr>
        <w:ind w:left="3600" w:hanging="360"/>
      </w:pPr>
      <w:rPr>
        <w:rFonts w:ascii="Courier New" w:hAnsi="Courier New" w:cs="Courier New" w:hint="default"/>
      </w:rPr>
    </w:lvl>
    <w:lvl w:ilvl="5" w:tplc="EC8AE92E">
      <w:start w:val="1"/>
      <w:numFmt w:val="bullet"/>
      <w:lvlText w:val=""/>
      <w:lvlJc w:val="left"/>
      <w:pPr>
        <w:ind w:left="4320" w:hanging="360"/>
      </w:pPr>
      <w:rPr>
        <w:rFonts w:ascii="Wingdings" w:hAnsi="Wingdings" w:hint="default"/>
      </w:rPr>
    </w:lvl>
    <w:lvl w:ilvl="6" w:tplc="33385336">
      <w:start w:val="1"/>
      <w:numFmt w:val="bullet"/>
      <w:lvlText w:val=""/>
      <w:lvlJc w:val="left"/>
      <w:pPr>
        <w:ind w:left="5040" w:hanging="360"/>
      </w:pPr>
      <w:rPr>
        <w:rFonts w:ascii="Symbol" w:hAnsi="Symbol" w:hint="default"/>
      </w:rPr>
    </w:lvl>
    <w:lvl w:ilvl="7" w:tplc="B5389A7A">
      <w:start w:val="1"/>
      <w:numFmt w:val="bullet"/>
      <w:lvlText w:val="o"/>
      <w:lvlJc w:val="left"/>
      <w:pPr>
        <w:ind w:left="5760" w:hanging="360"/>
      </w:pPr>
      <w:rPr>
        <w:rFonts w:ascii="Courier New" w:hAnsi="Courier New" w:cs="Courier New" w:hint="default"/>
      </w:rPr>
    </w:lvl>
    <w:lvl w:ilvl="8" w:tplc="D0829754">
      <w:start w:val="1"/>
      <w:numFmt w:val="bullet"/>
      <w:lvlText w:val=""/>
      <w:lvlJc w:val="left"/>
      <w:pPr>
        <w:ind w:left="6480" w:hanging="360"/>
      </w:pPr>
      <w:rPr>
        <w:rFonts w:ascii="Wingdings" w:hAnsi="Wingdings" w:hint="default"/>
      </w:rPr>
    </w:lvl>
  </w:abstractNum>
  <w:abstractNum w:abstractNumId="20" w15:restartNumberingAfterBreak="0">
    <w:nsid w:val="73F42883"/>
    <w:multiLevelType w:val="hybridMultilevel"/>
    <w:tmpl w:val="C4AC9186"/>
    <w:lvl w:ilvl="0" w:tplc="2ADC7E84">
      <w:start w:val="1"/>
      <w:numFmt w:val="bullet"/>
      <w:lvlText w:val="-"/>
      <w:lvlJc w:val="left"/>
      <w:pPr>
        <w:ind w:left="4860" w:hanging="360"/>
      </w:pPr>
      <w:rPr>
        <w:rFonts w:ascii="Calibri" w:eastAsiaTheme="minorHAnsi" w:hAnsi="Calibri" w:cstheme="minorBidi" w:hint="default"/>
      </w:rPr>
    </w:lvl>
    <w:lvl w:ilvl="1" w:tplc="FC026F52">
      <w:start w:val="1"/>
      <w:numFmt w:val="bullet"/>
      <w:lvlText w:val="o"/>
      <w:lvlJc w:val="left"/>
      <w:pPr>
        <w:ind w:left="5580" w:hanging="360"/>
      </w:pPr>
      <w:rPr>
        <w:rFonts w:ascii="Courier New" w:hAnsi="Courier New" w:cs="Courier New" w:hint="default"/>
      </w:rPr>
    </w:lvl>
    <w:lvl w:ilvl="2" w:tplc="01FA163C">
      <w:start w:val="1"/>
      <w:numFmt w:val="bullet"/>
      <w:lvlText w:val=""/>
      <w:lvlJc w:val="left"/>
      <w:pPr>
        <w:ind w:left="6300" w:hanging="360"/>
      </w:pPr>
      <w:rPr>
        <w:rFonts w:ascii="Wingdings" w:hAnsi="Wingdings" w:hint="default"/>
      </w:rPr>
    </w:lvl>
    <w:lvl w:ilvl="3" w:tplc="4600F9CA">
      <w:start w:val="1"/>
      <w:numFmt w:val="bullet"/>
      <w:lvlText w:val=""/>
      <w:lvlJc w:val="left"/>
      <w:pPr>
        <w:ind w:left="7020" w:hanging="360"/>
      </w:pPr>
      <w:rPr>
        <w:rFonts w:ascii="Symbol" w:hAnsi="Symbol" w:hint="default"/>
      </w:rPr>
    </w:lvl>
    <w:lvl w:ilvl="4" w:tplc="3CC230CC">
      <w:start w:val="1"/>
      <w:numFmt w:val="bullet"/>
      <w:lvlText w:val="o"/>
      <w:lvlJc w:val="left"/>
      <w:pPr>
        <w:ind w:left="7740" w:hanging="360"/>
      </w:pPr>
      <w:rPr>
        <w:rFonts w:ascii="Courier New" w:hAnsi="Courier New" w:cs="Courier New" w:hint="default"/>
      </w:rPr>
    </w:lvl>
    <w:lvl w:ilvl="5" w:tplc="90546FE4">
      <w:start w:val="1"/>
      <w:numFmt w:val="bullet"/>
      <w:lvlText w:val=""/>
      <w:lvlJc w:val="left"/>
      <w:pPr>
        <w:ind w:left="8460" w:hanging="360"/>
      </w:pPr>
      <w:rPr>
        <w:rFonts w:ascii="Wingdings" w:hAnsi="Wingdings" w:hint="default"/>
      </w:rPr>
    </w:lvl>
    <w:lvl w:ilvl="6" w:tplc="E2FA4710">
      <w:start w:val="1"/>
      <w:numFmt w:val="bullet"/>
      <w:lvlText w:val=""/>
      <w:lvlJc w:val="left"/>
      <w:pPr>
        <w:ind w:left="9180" w:hanging="360"/>
      </w:pPr>
      <w:rPr>
        <w:rFonts w:ascii="Symbol" w:hAnsi="Symbol" w:hint="default"/>
      </w:rPr>
    </w:lvl>
    <w:lvl w:ilvl="7" w:tplc="ACD4EB58">
      <w:start w:val="1"/>
      <w:numFmt w:val="bullet"/>
      <w:lvlText w:val="o"/>
      <w:lvlJc w:val="left"/>
      <w:pPr>
        <w:ind w:left="9900" w:hanging="360"/>
      </w:pPr>
      <w:rPr>
        <w:rFonts w:ascii="Courier New" w:hAnsi="Courier New" w:cs="Courier New" w:hint="default"/>
      </w:rPr>
    </w:lvl>
    <w:lvl w:ilvl="8" w:tplc="5064A020">
      <w:start w:val="1"/>
      <w:numFmt w:val="bullet"/>
      <w:lvlText w:val=""/>
      <w:lvlJc w:val="left"/>
      <w:pPr>
        <w:ind w:left="10620" w:hanging="360"/>
      </w:pPr>
      <w:rPr>
        <w:rFonts w:ascii="Wingdings" w:hAnsi="Wingdings" w:hint="default"/>
      </w:rPr>
    </w:lvl>
  </w:abstractNum>
  <w:abstractNum w:abstractNumId="21" w15:restartNumberingAfterBreak="0">
    <w:nsid w:val="79CA1F28"/>
    <w:multiLevelType w:val="hybridMultilevel"/>
    <w:tmpl w:val="0278FF36"/>
    <w:lvl w:ilvl="0" w:tplc="700ACC54">
      <w:start w:val="1"/>
      <w:numFmt w:val="bullet"/>
      <w:lvlText w:val="-"/>
      <w:lvlJc w:val="left"/>
      <w:pPr>
        <w:ind w:left="720" w:hanging="360"/>
      </w:pPr>
      <w:rPr>
        <w:rFonts w:ascii="Arial" w:eastAsiaTheme="minorHAnsi" w:hAnsi="Arial" w:cs="Arial" w:hint="default"/>
      </w:rPr>
    </w:lvl>
    <w:lvl w:ilvl="1" w:tplc="398627DA">
      <w:start w:val="1"/>
      <w:numFmt w:val="bullet"/>
      <w:lvlText w:val="o"/>
      <w:lvlJc w:val="left"/>
      <w:pPr>
        <w:ind w:left="1440" w:hanging="360"/>
      </w:pPr>
      <w:rPr>
        <w:rFonts w:ascii="Courier New" w:hAnsi="Courier New" w:cs="Courier New" w:hint="default"/>
      </w:rPr>
    </w:lvl>
    <w:lvl w:ilvl="2" w:tplc="2D347FC8">
      <w:start w:val="1"/>
      <w:numFmt w:val="bullet"/>
      <w:lvlText w:val=""/>
      <w:lvlJc w:val="left"/>
      <w:pPr>
        <w:ind w:left="2160" w:hanging="360"/>
      </w:pPr>
      <w:rPr>
        <w:rFonts w:ascii="Wingdings" w:hAnsi="Wingdings" w:hint="default"/>
      </w:rPr>
    </w:lvl>
    <w:lvl w:ilvl="3" w:tplc="8AF2D0B6">
      <w:start w:val="1"/>
      <w:numFmt w:val="bullet"/>
      <w:lvlText w:val=""/>
      <w:lvlJc w:val="left"/>
      <w:pPr>
        <w:ind w:left="2880" w:hanging="360"/>
      </w:pPr>
      <w:rPr>
        <w:rFonts w:ascii="Symbol" w:hAnsi="Symbol" w:hint="default"/>
      </w:rPr>
    </w:lvl>
    <w:lvl w:ilvl="4" w:tplc="93BE8756">
      <w:start w:val="1"/>
      <w:numFmt w:val="bullet"/>
      <w:lvlText w:val="o"/>
      <w:lvlJc w:val="left"/>
      <w:pPr>
        <w:ind w:left="3600" w:hanging="360"/>
      </w:pPr>
      <w:rPr>
        <w:rFonts w:ascii="Courier New" w:hAnsi="Courier New" w:cs="Courier New" w:hint="default"/>
      </w:rPr>
    </w:lvl>
    <w:lvl w:ilvl="5" w:tplc="52667D38">
      <w:start w:val="1"/>
      <w:numFmt w:val="bullet"/>
      <w:lvlText w:val=""/>
      <w:lvlJc w:val="left"/>
      <w:pPr>
        <w:ind w:left="4320" w:hanging="360"/>
      </w:pPr>
      <w:rPr>
        <w:rFonts w:ascii="Wingdings" w:hAnsi="Wingdings" w:hint="default"/>
      </w:rPr>
    </w:lvl>
    <w:lvl w:ilvl="6" w:tplc="42AE6294">
      <w:start w:val="1"/>
      <w:numFmt w:val="bullet"/>
      <w:lvlText w:val=""/>
      <w:lvlJc w:val="left"/>
      <w:pPr>
        <w:ind w:left="5040" w:hanging="360"/>
      </w:pPr>
      <w:rPr>
        <w:rFonts w:ascii="Symbol" w:hAnsi="Symbol" w:hint="default"/>
      </w:rPr>
    </w:lvl>
    <w:lvl w:ilvl="7" w:tplc="2A3ED088">
      <w:start w:val="1"/>
      <w:numFmt w:val="bullet"/>
      <w:lvlText w:val="o"/>
      <w:lvlJc w:val="left"/>
      <w:pPr>
        <w:ind w:left="5760" w:hanging="360"/>
      </w:pPr>
      <w:rPr>
        <w:rFonts w:ascii="Courier New" w:hAnsi="Courier New" w:cs="Courier New" w:hint="default"/>
      </w:rPr>
    </w:lvl>
    <w:lvl w:ilvl="8" w:tplc="890E58FC">
      <w:start w:val="1"/>
      <w:numFmt w:val="bullet"/>
      <w:lvlText w:val=""/>
      <w:lvlJc w:val="left"/>
      <w:pPr>
        <w:ind w:left="6480" w:hanging="360"/>
      </w:pPr>
      <w:rPr>
        <w:rFonts w:ascii="Wingdings" w:hAnsi="Wingdings" w:hint="default"/>
      </w:rPr>
    </w:lvl>
  </w:abstractNum>
  <w:abstractNum w:abstractNumId="22" w15:restartNumberingAfterBreak="0">
    <w:nsid w:val="7A207D06"/>
    <w:multiLevelType w:val="hybridMultilevel"/>
    <w:tmpl w:val="3ED84900"/>
    <w:lvl w:ilvl="0" w:tplc="F010320A">
      <w:start w:val="1"/>
      <w:numFmt w:val="bullet"/>
      <w:lvlText w:val=""/>
      <w:lvlJc w:val="left"/>
      <w:pPr>
        <w:ind w:left="720" w:hanging="360"/>
      </w:pPr>
      <w:rPr>
        <w:rFonts w:ascii="Symbol" w:hAnsi="Symbol" w:hint="default"/>
      </w:rPr>
    </w:lvl>
    <w:lvl w:ilvl="1" w:tplc="262CEE00">
      <w:start w:val="1"/>
      <w:numFmt w:val="bullet"/>
      <w:lvlText w:val="o"/>
      <w:lvlJc w:val="left"/>
      <w:pPr>
        <w:ind w:left="1440" w:hanging="360"/>
      </w:pPr>
      <w:rPr>
        <w:rFonts w:ascii="Courier New" w:hAnsi="Courier New" w:cs="Courier New" w:hint="default"/>
      </w:rPr>
    </w:lvl>
    <w:lvl w:ilvl="2" w:tplc="F4B2EA06">
      <w:start w:val="1"/>
      <w:numFmt w:val="bullet"/>
      <w:lvlText w:val=""/>
      <w:lvlJc w:val="left"/>
      <w:pPr>
        <w:ind w:left="2160" w:hanging="360"/>
      </w:pPr>
      <w:rPr>
        <w:rFonts w:ascii="Wingdings" w:hAnsi="Wingdings" w:hint="default"/>
      </w:rPr>
    </w:lvl>
    <w:lvl w:ilvl="3" w:tplc="65C2584C">
      <w:start w:val="1"/>
      <w:numFmt w:val="bullet"/>
      <w:lvlText w:val=""/>
      <w:lvlJc w:val="left"/>
      <w:pPr>
        <w:ind w:left="2880" w:hanging="360"/>
      </w:pPr>
      <w:rPr>
        <w:rFonts w:ascii="Symbol" w:hAnsi="Symbol" w:hint="default"/>
      </w:rPr>
    </w:lvl>
    <w:lvl w:ilvl="4" w:tplc="D3028418">
      <w:start w:val="1"/>
      <w:numFmt w:val="bullet"/>
      <w:lvlText w:val="o"/>
      <w:lvlJc w:val="left"/>
      <w:pPr>
        <w:ind w:left="3600" w:hanging="360"/>
      </w:pPr>
      <w:rPr>
        <w:rFonts w:ascii="Courier New" w:hAnsi="Courier New" w:cs="Courier New" w:hint="default"/>
      </w:rPr>
    </w:lvl>
    <w:lvl w:ilvl="5" w:tplc="297E422C">
      <w:start w:val="1"/>
      <w:numFmt w:val="bullet"/>
      <w:lvlText w:val=""/>
      <w:lvlJc w:val="left"/>
      <w:pPr>
        <w:ind w:left="4320" w:hanging="360"/>
      </w:pPr>
      <w:rPr>
        <w:rFonts w:ascii="Wingdings" w:hAnsi="Wingdings" w:hint="default"/>
      </w:rPr>
    </w:lvl>
    <w:lvl w:ilvl="6" w:tplc="E6A63216">
      <w:start w:val="1"/>
      <w:numFmt w:val="bullet"/>
      <w:lvlText w:val=""/>
      <w:lvlJc w:val="left"/>
      <w:pPr>
        <w:ind w:left="5040" w:hanging="360"/>
      </w:pPr>
      <w:rPr>
        <w:rFonts w:ascii="Symbol" w:hAnsi="Symbol" w:hint="default"/>
      </w:rPr>
    </w:lvl>
    <w:lvl w:ilvl="7" w:tplc="CF267316">
      <w:start w:val="1"/>
      <w:numFmt w:val="bullet"/>
      <w:lvlText w:val="o"/>
      <w:lvlJc w:val="left"/>
      <w:pPr>
        <w:ind w:left="5760" w:hanging="360"/>
      </w:pPr>
      <w:rPr>
        <w:rFonts w:ascii="Courier New" w:hAnsi="Courier New" w:cs="Courier New" w:hint="default"/>
      </w:rPr>
    </w:lvl>
    <w:lvl w:ilvl="8" w:tplc="896455F6">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2"/>
  </w:num>
  <w:num w:numId="4">
    <w:abstractNumId w:val="11"/>
  </w:num>
  <w:num w:numId="5">
    <w:abstractNumId w:val="20"/>
  </w:num>
  <w:num w:numId="6">
    <w:abstractNumId w:val="21"/>
  </w:num>
  <w:num w:numId="7">
    <w:abstractNumId w:val="0"/>
  </w:num>
  <w:num w:numId="8">
    <w:abstractNumId w:val="22"/>
  </w:num>
  <w:num w:numId="9">
    <w:abstractNumId w:val="3"/>
  </w:num>
  <w:num w:numId="10">
    <w:abstractNumId w:val="10"/>
  </w:num>
  <w:num w:numId="11">
    <w:abstractNumId w:val="14"/>
  </w:num>
  <w:num w:numId="12">
    <w:abstractNumId w:val="9"/>
  </w:num>
  <w:num w:numId="13">
    <w:abstractNumId w:val="5"/>
  </w:num>
  <w:num w:numId="14">
    <w:abstractNumId w:val="6"/>
  </w:num>
  <w:num w:numId="15">
    <w:abstractNumId w:val="19"/>
  </w:num>
  <w:num w:numId="16">
    <w:abstractNumId w:val="13"/>
  </w:num>
  <w:num w:numId="17">
    <w:abstractNumId w:val="16"/>
  </w:num>
  <w:num w:numId="18">
    <w:abstractNumId w:val="2"/>
  </w:num>
  <w:num w:numId="19">
    <w:abstractNumId w:val="18"/>
  </w:num>
  <w:num w:numId="20">
    <w:abstractNumId w:val="15"/>
  </w:num>
  <w:num w:numId="21">
    <w:abstractNumId w:val="8"/>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86"/>
    <w:rsid w:val="00301AA4"/>
    <w:rsid w:val="003500D4"/>
    <w:rsid w:val="003953CC"/>
    <w:rsid w:val="004D398C"/>
    <w:rsid w:val="00587DCD"/>
    <w:rsid w:val="008C3186"/>
    <w:rsid w:val="009973C8"/>
    <w:rsid w:val="00A41BBB"/>
    <w:rsid w:val="00B26E7A"/>
    <w:rsid w:val="00FD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5110"/>
  <w15:docId w15:val="{5842F26C-99FC-4E6C-847A-287E9B1E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herrm</cp:lastModifiedBy>
  <cp:revision>10</cp:revision>
  <dcterms:created xsi:type="dcterms:W3CDTF">2024-05-07T06:44:00Z</dcterms:created>
  <dcterms:modified xsi:type="dcterms:W3CDTF">2024-05-08T10:04:00Z</dcterms:modified>
</cp:coreProperties>
</file>