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61D8" w14:textId="77777777" w:rsidR="00286BA3" w:rsidRPr="00051610" w:rsidRDefault="00EE1BB2" w:rsidP="00051610">
      <w:pPr>
        <w:jc w:val="center"/>
        <w:rPr>
          <w:i/>
          <w:sz w:val="20"/>
          <w:szCs w:val="20"/>
        </w:rPr>
      </w:pPr>
      <w:r w:rsidRPr="00051610">
        <w:rPr>
          <w:i/>
          <w:sz w:val="20"/>
          <w:szCs w:val="20"/>
        </w:rPr>
        <w:t>Länderübergreifender Workshop zur Umsetzung des neuen KMK-Rahmenlehrplans „</w:t>
      </w:r>
      <w:r w:rsidR="006A70FA">
        <w:rPr>
          <w:i/>
          <w:sz w:val="20"/>
          <w:szCs w:val="20"/>
        </w:rPr>
        <w:t>Umwelttechnische Berufe</w:t>
      </w:r>
      <w:r w:rsidRPr="00051610">
        <w:rPr>
          <w:i/>
          <w:sz w:val="20"/>
          <w:szCs w:val="20"/>
        </w:rPr>
        <w:t xml:space="preserve">“, am </w:t>
      </w:r>
      <w:r w:rsidR="006A70FA">
        <w:rPr>
          <w:i/>
          <w:sz w:val="20"/>
          <w:szCs w:val="20"/>
        </w:rPr>
        <w:t>22.04. – 24.04.2024</w:t>
      </w:r>
      <w:r w:rsidRPr="00051610">
        <w:rPr>
          <w:i/>
          <w:sz w:val="20"/>
          <w:szCs w:val="20"/>
        </w:rPr>
        <w:t xml:space="preserve"> </w:t>
      </w:r>
      <w:r w:rsidR="006A70FA">
        <w:rPr>
          <w:i/>
          <w:sz w:val="20"/>
          <w:szCs w:val="20"/>
        </w:rPr>
        <w:t>in Neuendettelsau</w:t>
      </w:r>
    </w:p>
    <w:p w14:paraId="7BB87694" w14:textId="77777777" w:rsidR="00EE1BB2" w:rsidRDefault="00EE1BB2">
      <w:pPr>
        <w:rPr>
          <w:b/>
        </w:rPr>
      </w:pPr>
      <w:r w:rsidRPr="00EE1BB2">
        <w:rPr>
          <w:b/>
        </w:rPr>
        <w:t>Länderübergreifende Darstellung von Lernsituationen</w:t>
      </w:r>
    </w:p>
    <w:p w14:paraId="6EAA072C" w14:textId="77777777" w:rsidR="00EE1BB2" w:rsidRPr="00EE1BB2" w:rsidRDefault="00EE1BB2" w:rsidP="00EE1BB2">
      <w:pPr>
        <w:spacing w:after="0"/>
      </w:pPr>
      <w:r w:rsidRPr="00EE1BB2">
        <w:t xml:space="preserve">Anordnung der Lernsituation im Lernfeld </w:t>
      </w:r>
      <w:r w:rsidR="005F2EAB">
        <w:t>8: Kanäle und Bauwerke inspizieren und reinigen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697"/>
        <w:gridCol w:w="2694"/>
      </w:tblGrid>
      <w:tr w:rsidR="00EE1BB2" w:rsidRPr="00732FE7" w14:paraId="6855BECB" w14:textId="77777777" w:rsidTr="00732FE7">
        <w:tc>
          <w:tcPr>
            <w:tcW w:w="675" w:type="dxa"/>
            <w:shd w:val="clear" w:color="auto" w:fill="auto"/>
          </w:tcPr>
          <w:p w14:paraId="0BE2031F" w14:textId="77777777" w:rsidR="00EE1BB2" w:rsidRPr="00732FE7" w:rsidRDefault="00EE1BB2" w:rsidP="00732FE7">
            <w:pPr>
              <w:spacing w:after="0" w:line="240" w:lineRule="auto"/>
              <w:rPr>
                <w:b/>
              </w:rPr>
            </w:pPr>
            <w:r w:rsidRPr="00732FE7">
              <w:rPr>
                <w:b/>
              </w:rPr>
              <w:t>Nr.</w:t>
            </w:r>
          </w:p>
        </w:tc>
        <w:tc>
          <w:tcPr>
            <w:tcW w:w="5812" w:type="dxa"/>
            <w:shd w:val="clear" w:color="auto" w:fill="auto"/>
          </w:tcPr>
          <w:p w14:paraId="789E7188" w14:textId="77777777" w:rsidR="00EE1BB2" w:rsidRPr="00732FE7" w:rsidRDefault="00EE1BB2" w:rsidP="00732FE7">
            <w:pPr>
              <w:spacing w:after="0" w:line="240" w:lineRule="auto"/>
              <w:rPr>
                <w:b/>
              </w:rPr>
            </w:pPr>
            <w:r w:rsidRPr="00732FE7">
              <w:rPr>
                <w:b/>
              </w:rPr>
              <w:t>Abfolge der Lernsituationen</w:t>
            </w:r>
          </w:p>
        </w:tc>
        <w:tc>
          <w:tcPr>
            <w:tcW w:w="2725" w:type="dxa"/>
            <w:shd w:val="clear" w:color="auto" w:fill="auto"/>
          </w:tcPr>
          <w:p w14:paraId="7176743A" w14:textId="77777777"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14:paraId="71C68459" w14:textId="77777777" w:rsidTr="00732FE7">
        <w:tc>
          <w:tcPr>
            <w:tcW w:w="675" w:type="dxa"/>
            <w:shd w:val="clear" w:color="auto" w:fill="auto"/>
          </w:tcPr>
          <w:p w14:paraId="3C8556FA" w14:textId="77777777" w:rsidR="00EE1BB2" w:rsidRPr="00EE1BB2" w:rsidRDefault="00C60EEE" w:rsidP="00732FE7">
            <w:pPr>
              <w:spacing w:after="0" w:line="240" w:lineRule="auto"/>
            </w:pPr>
            <w:r>
              <w:t>8</w:t>
            </w:r>
            <w:r w:rsidR="005F2EAB">
              <w:t>.1</w:t>
            </w:r>
          </w:p>
        </w:tc>
        <w:tc>
          <w:tcPr>
            <w:tcW w:w="5812" w:type="dxa"/>
            <w:shd w:val="clear" w:color="auto" w:fill="auto"/>
          </w:tcPr>
          <w:p w14:paraId="62667781" w14:textId="77777777" w:rsidR="00EE1BB2" w:rsidRPr="00732FE7" w:rsidRDefault="00C60EEE" w:rsidP="00732FE7">
            <w:pPr>
              <w:spacing w:after="0" w:line="240" w:lineRule="auto"/>
              <w:rPr>
                <w:b/>
              </w:rPr>
            </w:pPr>
            <w:r>
              <w:rPr>
                <w:b/>
              </w:rPr>
              <w:t>Schachtinspektion</w:t>
            </w:r>
            <w:r w:rsidR="003325EC">
              <w:rPr>
                <w:b/>
              </w:rPr>
              <w:t xml:space="preserve"> durchführen</w:t>
            </w:r>
          </w:p>
        </w:tc>
        <w:tc>
          <w:tcPr>
            <w:tcW w:w="2725" w:type="dxa"/>
            <w:shd w:val="clear" w:color="auto" w:fill="auto"/>
          </w:tcPr>
          <w:p w14:paraId="10038308" w14:textId="77777777" w:rsidR="00EE1BB2" w:rsidRPr="00732FE7" w:rsidRDefault="00B50412" w:rsidP="00732FE7">
            <w:pPr>
              <w:spacing w:after="0" w:line="240" w:lineRule="auto"/>
              <w:rPr>
                <w:b/>
              </w:rPr>
            </w:pPr>
            <w:r>
              <w:rPr>
                <w:b/>
              </w:rPr>
              <w:t>50</w:t>
            </w:r>
          </w:p>
        </w:tc>
      </w:tr>
      <w:tr w:rsidR="00C60EEE" w:rsidRPr="00732FE7" w14:paraId="43C7C0EA" w14:textId="77777777" w:rsidTr="00732FE7">
        <w:tc>
          <w:tcPr>
            <w:tcW w:w="675" w:type="dxa"/>
            <w:shd w:val="clear" w:color="auto" w:fill="auto"/>
          </w:tcPr>
          <w:p w14:paraId="67D03E3E" w14:textId="77777777" w:rsidR="00C60EEE" w:rsidRDefault="00C60EEE" w:rsidP="00732FE7">
            <w:pPr>
              <w:spacing w:after="0" w:line="240" w:lineRule="auto"/>
            </w:pPr>
            <w:r>
              <w:t>8.2</w:t>
            </w:r>
          </w:p>
        </w:tc>
        <w:tc>
          <w:tcPr>
            <w:tcW w:w="5812" w:type="dxa"/>
            <w:shd w:val="clear" w:color="auto" w:fill="auto"/>
          </w:tcPr>
          <w:p w14:paraId="3AF0D0BA" w14:textId="77777777" w:rsidR="00C60EEE" w:rsidRPr="00732FE7" w:rsidRDefault="003325EC" w:rsidP="00732FE7">
            <w:pPr>
              <w:spacing w:after="0" w:line="240" w:lineRule="auto"/>
              <w:rPr>
                <w:b/>
              </w:rPr>
            </w:pPr>
            <w:r>
              <w:rPr>
                <w:b/>
              </w:rPr>
              <w:t>Kanalbegehung mit Reinigungsauftrag</w:t>
            </w:r>
          </w:p>
        </w:tc>
        <w:tc>
          <w:tcPr>
            <w:tcW w:w="2725" w:type="dxa"/>
            <w:shd w:val="clear" w:color="auto" w:fill="auto"/>
          </w:tcPr>
          <w:p w14:paraId="4384413E" w14:textId="77777777" w:rsidR="00C60EEE" w:rsidRDefault="00B50412" w:rsidP="00732FE7">
            <w:pPr>
              <w:spacing w:after="0" w:line="240" w:lineRule="auto"/>
              <w:rPr>
                <w:b/>
              </w:rPr>
            </w:pPr>
            <w:r>
              <w:rPr>
                <w:b/>
              </w:rPr>
              <w:t>30</w:t>
            </w:r>
          </w:p>
        </w:tc>
      </w:tr>
    </w:tbl>
    <w:p w14:paraId="61409F3B" w14:textId="77777777"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71"/>
      </w:tblGrid>
      <w:tr w:rsidR="00EE1BB2" w:rsidRPr="00732FE7" w14:paraId="4644F967" w14:textId="77777777" w:rsidTr="00732FE7">
        <w:tc>
          <w:tcPr>
            <w:tcW w:w="9212" w:type="dxa"/>
            <w:gridSpan w:val="2"/>
            <w:shd w:val="clear" w:color="auto" w:fill="auto"/>
          </w:tcPr>
          <w:p w14:paraId="07298C8E" w14:textId="77777777"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14:paraId="6001C933" w14:textId="77777777" w:rsidR="00EE1BB2" w:rsidRPr="00EE1BB2" w:rsidRDefault="00EE1BB2" w:rsidP="00732FE7">
            <w:pPr>
              <w:spacing w:after="0"/>
            </w:pPr>
            <w:r w:rsidRPr="00EE1BB2">
              <w:t>Ausbildungsjahr:</w:t>
            </w:r>
          </w:p>
          <w:p w14:paraId="3F908A69" w14:textId="77777777" w:rsidR="00EE1BB2" w:rsidRPr="00EE1BB2" w:rsidRDefault="00EE1BB2" w:rsidP="00732FE7">
            <w:pPr>
              <w:spacing w:after="0"/>
            </w:pPr>
            <w:r w:rsidRPr="00EE1BB2">
              <w:t xml:space="preserve">Lernfeld Nr.: </w:t>
            </w:r>
            <w:r w:rsidR="005F2EAB">
              <w:t>8: Kanäle und Bauwerke inspizieren und reinigen</w:t>
            </w:r>
          </w:p>
          <w:p w14:paraId="271AB2AA" w14:textId="77777777" w:rsidR="00EE1BB2" w:rsidRPr="00732FE7" w:rsidRDefault="00EE1BB2" w:rsidP="00732FE7">
            <w:pPr>
              <w:spacing w:after="0"/>
              <w:rPr>
                <w:b/>
              </w:rPr>
            </w:pPr>
            <w:r w:rsidRPr="00EE1BB2">
              <w:t xml:space="preserve">Lernsituation Nr.: </w:t>
            </w:r>
            <w:r w:rsidR="00C60EEE" w:rsidRPr="003325EC">
              <w:rPr>
                <w:b/>
                <w:bCs/>
              </w:rPr>
              <w:t>Schachtinspektion</w:t>
            </w:r>
            <w:r w:rsidR="003325EC">
              <w:rPr>
                <w:b/>
                <w:bCs/>
              </w:rPr>
              <w:t xml:space="preserve"> durchführen</w:t>
            </w:r>
          </w:p>
        </w:tc>
      </w:tr>
      <w:tr w:rsidR="00EE1BB2" w:rsidRPr="00732FE7" w14:paraId="49ED5E56" w14:textId="77777777" w:rsidTr="00732FE7">
        <w:tc>
          <w:tcPr>
            <w:tcW w:w="4606" w:type="dxa"/>
            <w:shd w:val="clear" w:color="auto" w:fill="auto"/>
          </w:tcPr>
          <w:p w14:paraId="5F20AF7F" w14:textId="77777777" w:rsidR="00EE1BB2" w:rsidRDefault="00EE1BB2">
            <w:pPr>
              <w:rPr>
                <w:b/>
              </w:rPr>
            </w:pPr>
            <w:r w:rsidRPr="00732FE7">
              <w:rPr>
                <w:b/>
              </w:rPr>
              <w:t>Handlungssituation</w:t>
            </w:r>
            <w:r w:rsidRPr="00732FE7">
              <w:rPr>
                <w:b/>
                <w:vertAlign w:val="superscript"/>
              </w:rPr>
              <w:t>4</w:t>
            </w:r>
            <w:r w:rsidRPr="00732FE7">
              <w:rPr>
                <w:b/>
              </w:rPr>
              <w:t>:</w:t>
            </w:r>
          </w:p>
          <w:p w14:paraId="03F97521" w14:textId="77777777" w:rsidR="00607457" w:rsidRPr="00FB3EE0" w:rsidRDefault="00C60EEE">
            <w:r w:rsidRPr="00FB3EE0">
              <w:t>Sie bekommen von Ihrem Meister einen Auftrag an der Kreuzung [wählen Sie hier ein Kataster aus] eine Schachtinspe</w:t>
            </w:r>
            <w:bookmarkStart w:id="0" w:name="_GoBack"/>
            <w:bookmarkEnd w:id="0"/>
            <w:r w:rsidRPr="00FB3EE0">
              <w:t>ktion durchzuführen. Sie planen den gesamten Einsatz.</w:t>
            </w:r>
          </w:p>
        </w:tc>
        <w:tc>
          <w:tcPr>
            <w:tcW w:w="4606" w:type="dxa"/>
            <w:shd w:val="clear" w:color="auto" w:fill="auto"/>
          </w:tcPr>
          <w:p w14:paraId="140F2C3D" w14:textId="77777777" w:rsidR="00EE1BB2" w:rsidRDefault="00EE1BB2">
            <w:pPr>
              <w:rPr>
                <w:b/>
              </w:rPr>
            </w:pPr>
            <w:r w:rsidRPr="00732FE7">
              <w:rPr>
                <w:b/>
              </w:rPr>
              <w:t>Handlungsergebnis</w:t>
            </w:r>
            <w:r w:rsidRPr="00732FE7">
              <w:rPr>
                <w:b/>
                <w:vertAlign w:val="superscript"/>
              </w:rPr>
              <w:t>5</w:t>
            </w:r>
            <w:r w:rsidRPr="00732FE7">
              <w:rPr>
                <w:b/>
              </w:rPr>
              <w:t>:</w:t>
            </w:r>
          </w:p>
          <w:p w14:paraId="2520CAF2" w14:textId="77777777" w:rsidR="00607457" w:rsidRDefault="00DE6A7F" w:rsidP="00607457">
            <w:pPr>
              <w:numPr>
                <w:ilvl w:val="0"/>
                <w:numId w:val="1"/>
              </w:numPr>
              <w:rPr>
                <w:bCs/>
              </w:rPr>
            </w:pPr>
            <w:r>
              <w:rPr>
                <w:bCs/>
              </w:rPr>
              <w:t>Geräte- und Materialienliste für das Einsatzfahrzeug</w:t>
            </w:r>
          </w:p>
          <w:p w14:paraId="761674E3" w14:textId="77777777" w:rsidR="00DE6A7F" w:rsidRDefault="00DE6A7F" w:rsidP="00607457">
            <w:pPr>
              <w:numPr>
                <w:ilvl w:val="0"/>
                <w:numId w:val="1"/>
              </w:numPr>
              <w:rPr>
                <w:bCs/>
              </w:rPr>
            </w:pPr>
            <w:r>
              <w:rPr>
                <w:bCs/>
              </w:rPr>
              <w:t>Arbeitsablaufplan inkl. Arbeitsverteilungsplan</w:t>
            </w:r>
          </w:p>
          <w:p w14:paraId="568F1389" w14:textId="77777777" w:rsidR="00DE6A7F" w:rsidRPr="00607457" w:rsidRDefault="00DA5B18" w:rsidP="00607457">
            <w:pPr>
              <w:numPr>
                <w:ilvl w:val="0"/>
                <w:numId w:val="1"/>
              </w:numPr>
              <w:rPr>
                <w:bCs/>
              </w:rPr>
            </w:pPr>
            <w:r>
              <w:rPr>
                <w:bCs/>
              </w:rPr>
              <w:t>Schachtinspektionsprotokoll</w:t>
            </w:r>
          </w:p>
        </w:tc>
      </w:tr>
      <w:tr w:rsidR="00EE1BB2" w:rsidRPr="00732FE7" w14:paraId="1AB29E20" w14:textId="77777777" w:rsidTr="00732FE7">
        <w:tc>
          <w:tcPr>
            <w:tcW w:w="4606" w:type="dxa"/>
            <w:shd w:val="clear" w:color="auto" w:fill="auto"/>
          </w:tcPr>
          <w:p w14:paraId="3248F4D7" w14:textId="77777777" w:rsidR="00051610" w:rsidRPr="00732FE7" w:rsidRDefault="00051610" w:rsidP="00732FE7">
            <w:pPr>
              <w:spacing w:after="0"/>
              <w:rPr>
                <w:b/>
              </w:rPr>
            </w:pPr>
            <w:r w:rsidRPr="00732FE7">
              <w:rPr>
                <w:b/>
              </w:rPr>
              <w:t>Berufliche Handlungskompetenz</w:t>
            </w:r>
            <w:r w:rsidRPr="00732FE7">
              <w:rPr>
                <w:b/>
                <w:vertAlign w:val="superscript"/>
              </w:rPr>
              <w:t>6</w:t>
            </w:r>
            <w:r w:rsidRPr="00732FE7">
              <w:rPr>
                <w:b/>
              </w:rPr>
              <w:t xml:space="preserve"> als </w:t>
            </w:r>
          </w:p>
          <w:p w14:paraId="33E5AFA7" w14:textId="77777777" w:rsidR="00EE1BB2" w:rsidRDefault="00051610" w:rsidP="00732FE7">
            <w:pPr>
              <w:spacing w:after="0"/>
              <w:rPr>
                <w:b/>
                <w:vertAlign w:val="superscript"/>
              </w:rPr>
            </w:pPr>
            <w:r w:rsidRPr="00732FE7">
              <w:rPr>
                <w:b/>
              </w:rPr>
              <w:t>vollständige Handlung</w:t>
            </w:r>
            <w:r w:rsidRPr="00732FE7">
              <w:rPr>
                <w:b/>
                <w:vertAlign w:val="superscript"/>
              </w:rPr>
              <w:t>7</w:t>
            </w:r>
          </w:p>
          <w:p w14:paraId="0D906174" w14:textId="77777777" w:rsidR="00B50412" w:rsidRDefault="00426B78" w:rsidP="00607457">
            <w:r>
              <w:t xml:space="preserve">Die Schülerinnen und Schüler machen sich </w:t>
            </w:r>
            <w:r w:rsidR="00C60EEE">
              <w:t>zunächst mit der Situation vertraut und analysieren die inhaltlichen Schwerpunkte</w:t>
            </w:r>
            <w:r w:rsidR="00B50412">
              <w:t>.</w:t>
            </w:r>
            <w:r>
              <w:t xml:space="preserve"> </w:t>
            </w:r>
          </w:p>
          <w:p w14:paraId="76F75310" w14:textId="77777777" w:rsidR="00B50412" w:rsidRDefault="00426B78" w:rsidP="00607457">
            <w:r>
              <w:t xml:space="preserve">Die Schülerinnen und Schüler </w:t>
            </w:r>
            <w:r w:rsidR="00B50412">
              <w:t xml:space="preserve">informieren sich zunächst über die Grundbegebenheiten im Kataster. </w:t>
            </w:r>
          </w:p>
          <w:p w14:paraId="093A884C" w14:textId="77777777" w:rsidR="00DA5B18" w:rsidRDefault="00B50412" w:rsidP="00607457">
            <w:r>
              <w:t xml:space="preserve">Schülerinnen und Schüler planen notwendige Geräte, Materialien und PSA für das benötigte Einsatzfahrzeug. </w:t>
            </w:r>
            <w:r w:rsidR="00DE6A7F">
              <w:t xml:space="preserve">Hierunter auch alles, was für die Verkehrsrechtliche Sicherung benötigt wird. </w:t>
            </w:r>
          </w:p>
          <w:p w14:paraId="258B8C46" w14:textId="77777777" w:rsidR="00DE6A7F" w:rsidRDefault="00DE6A7F" w:rsidP="00607457">
            <w:r>
              <w:t>Sie entscheiden sich für einen konkrete</w:t>
            </w:r>
            <w:r w:rsidR="00DA5B18">
              <w:t>n</w:t>
            </w:r>
            <w:r>
              <w:t xml:space="preserve"> Arbeitsablauf- sowie Arbeitsverteilungsplan für die Arbeit vor Ort.</w:t>
            </w:r>
            <w:r w:rsidR="00DA5B18">
              <w:t xml:space="preserve"> Hierzu beziehen Sie sich auch auf früher Inspektionsprotokolle und </w:t>
            </w:r>
            <w:r w:rsidR="00DA5B18">
              <w:lastRenderedPageBreak/>
              <w:t>beachten geltende Sicherheitsvorschriften.</w:t>
            </w:r>
          </w:p>
          <w:p w14:paraId="759129E6" w14:textId="77777777" w:rsidR="00DA5B18" w:rsidRDefault="00DA5B18" w:rsidP="00607457">
            <w:r>
              <w:t xml:space="preserve">Die Schülerinnen und Schüler beginnen die Schachtinspektion, indem Sie zunächst die Baustelle absichern, PSA prüfen und anlegen, den Schacht freimessen, Trittsicherheit prüfen, Absturzsicherung gewährleisten. Darauffolgend steigen die </w:t>
            </w:r>
            <w:proofErr w:type="spellStart"/>
            <w:r>
              <w:t>SuS</w:t>
            </w:r>
            <w:proofErr w:type="spellEnd"/>
            <w:r>
              <w:t>, wie zuvor geplant</w:t>
            </w:r>
            <w:r w:rsidR="00E36AC5">
              <w:t xml:space="preserve"> </w:t>
            </w:r>
            <w:r>
              <w:t>in den Schacht und dokumentieren die Schachtinspektion im Inspektionsprotokoll.</w:t>
            </w:r>
          </w:p>
          <w:p w14:paraId="5D015FE7" w14:textId="77777777" w:rsidR="00E36AC5" w:rsidRDefault="00E36AC5" w:rsidP="00607457">
            <w:r>
              <w:t>Die Schülerinnen und Schüler bewerten und kontrollieren ihren Arbeitsablauf und Arbeitsverteilungsplan auf gute Durchführbarkeit. Sie bewerten die Dokumentation ihrer Schachtinspektion und geben eine Empfehlung z.B. zu Sanierungsmaßnamen.</w:t>
            </w:r>
          </w:p>
          <w:p w14:paraId="18C90ACB" w14:textId="77777777" w:rsidR="00DA5B18" w:rsidRPr="00607457" w:rsidRDefault="00E36AC5" w:rsidP="00E36AC5">
            <w:pPr>
              <w:rPr>
                <w:sz w:val="20"/>
                <w:szCs w:val="20"/>
              </w:rPr>
            </w:pPr>
            <w:r>
              <w:t>Sie reflektieren ihre Arbeitsorganisation sowie ihre Vorgehensweise im Team und prüfen auf Entwicklungsmöglichkeiten. Sie identifizieren einen konkreten Entwicklungsschwerpunkt um die Handlungsabläufe im nächsten Projekt zu optimieren.</w:t>
            </w:r>
          </w:p>
        </w:tc>
        <w:tc>
          <w:tcPr>
            <w:tcW w:w="4606" w:type="dxa"/>
            <w:shd w:val="clear" w:color="auto" w:fill="auto"/>
          </w:tcPr>
          <w:p w14:paraId="73AFDA78" w14:textId="77777777" w:rsidR="00EE1BB2" w:rsidRDefault="00051610" w:rsidP="00051610">
            <w:pPr>
              <w:rPr>
                <w:b/>
              </w:rPr>
            </w:pPr>
            <w:r w:rsidRPr="00732FE7">
              <w:rPr>
                <w:b/>
              </w:rPr>
              <w:lastRenderedPageBreak/>
              <w:t>Konkretisierung der Inhalte</w:t>
            </w:r>
            <w:r w:rsidRPr="00732FE7">
              <w:rPr>
                <w:b/>
                <w:vertAlign w:val="superscript"/>
              </w:rPr>
              <w:t>8</w:t>
            </w:r>
            <w:r w:rsidRPr="00732FE7">
              <w:rPr>
                <w:b/>
              </w:rPr>
              <w:t xml:space="preserve">: </w:t>
            </w:r>
          </w:p>
          <w:p w14:paraId="3C5D2DCC" w14:textId="77777777" w:rsidR="00E36AC5" w:rsidRPr="00CD17A4" w:rsidRDefault="00C60EEE" w:rsidP="00C60EEE">
            <w:pPr>
              <w:numPr>
                <w:ilvl w:val="0"/>
                <w:numId w:val="2"/>
              </w:numPr>
              <w:rPr>
                <w:bCs/>
                <w:szCs w:val="20"/>
              </w:rPr>
            </w:pPr>
            <w:r w:rsidRPr="00CD17A4">
              <w:rPr>
                <w:bCs/>
                <w:szCs w:val="20"/>
              </w:rPr>
              <w:t>Ka</w:t>
            </w:r>
            <w:r w:rsidR="00226DBA" w:rsidRPr="00CD17A4">
              <w:rPr>
                <w:bCs/>
                <w:szCs w:val="20"/>
              </w:rPr>
              <w:t>nalbestandspläne und Bauwerkszeichnungen</w:t>
            </w:r>
          </w:p>
          <w:p w14:paraId="5DB2BCDB" w14:textId="77777777" w:rsidR="00226DBA" w:rsidRPr="00CD17A4" w:rsidRDefault="00426B78" w:rsidP="00C60EEE">
            <w:pPr>
              <w:numPr>
                <w:ilvl w:val="0"/>
                <w:numId w:val="2"/>
              </w:numPr>
              <w:rPr>
                <w:bCs/>
                <w:szCs w:val="20"/>
              </w:rPr>
            </w:pPr>
            <w:r w:rsidRPr="00CD17A4">
              <w:rPr>
                <w:bCs/>
                <w:szCs w:val="20"/>
              </w:rPr>
              <w:t xml:space="preserve">Einsatzfahrzeug </w:t>
            </w:r>
          </w:p>
          <w:p w14:paraId="2D03FDEB" w14:textId="77777777" w:rsidR="00426B78" w:rsidRPr="00CD17A4" w:rsidRDefault="00426B78" w:rsidP="00226DBA">
            <w:pPr>
              <w:numPr>
                <w:ilvl w:val="1"/>
                <w:numId w:val="2"/>
              </w:numPr>
              <w:rPr>
                <w:bCs/>
                <w:szCs w:val="20"/>
              </w:rPr>
            </w:pPr>
            <w:r w:rsidRPr="00CD17A4">
              <w:rPr>
                <w:bCs/>
                <w:szCs w:val="20"/>
              </w:rPr>
              <w:t>Geräte und Materialien</w:t>
            </w:r>
          </w:p>
          <w:p w14:paraId="0D30EA7B" w14:textId="77777777" w:rsidR="00E36AC5" w:rsidRPr="00CD17A4" w:rsidRDefault="00B50412" w:rsidP="00226DBA">
            <w:pPr>
              <w:numPr>
                <w:ilvl w:val="1"/>
                <w:numId w:val="2"/>
              </w:numPr>
              <w:rPr>
                <w:bCs/>
                <w:szCs w:val="20"/>
              </w:rPr>
            </w:pPr>
            <w:r w:rsidRPr="00CD17A4">
              <w:rPr>
                <w:bCs/>
                <w:szCs w:val="20"/>
              </w:rPr>
              <w:t>PSA</w:t>
            </w:r>
            <w:r w:rsidR="00E36AC5" w:rsidRPr="00CD17A4">
              <w:rPr>
                <w:bCs/>
                <w:szCs w:val="20"/>
              </w:rPr>
              <w:t xml:space="preserve"> </w:t>
            </w:r>
          </w:p>
          <w:p w14:paraId="28A01673" w14:textId="77777777" w:rsidR="00B50412" w:rsidRPr="00CD17A4" w:rsidRDefault="00E36AC5" w:rsidP="00226DBA">
            <w:pPr>
              <w:numPr>
                <w:ilvl w:val="1"/>
                <w:numId w:val="2"/>
              </w:numPr>
              <w:rPr>
                <w:bCs/>
                <w:szCs w:val="20"/>
              </w:rPr>
            </w:pPr>
            <w:r w:rsidRPr="00CD17A4">
              <w:rPr>
                <w:bCs/>
                <w:szCs w:val="20"/>
              </w:rPr>
              <w:t>Rettungsausrüstung</w:t>
            </w:r>
          </w:p>
          <w:p w14:paraId="208A023C" w14:textId="77777777" w:rsidR="00226DBA" w:rsidRPr="00CD17A4" w:rsidRDefault="00226DBA" w:rsidP="00226DBA">
            <w:pPr>
              <w:numPr>
                <w:ilvl w:val="1"/>
                <w:numId w:val="2"/>
              </w:numPr>
              <w:rPr>
                <w:bCs/>
                <w:szCs w:val="20"/>
              </w:rPr>
            </w:pPr>
            <w:r w:rsidRPr="00CD17A4">
              <w:rPr>
                <w:bCs/>
                <w:szCs w:val="20"/>
              </w:rPr>
              <w:t>Ladesicherung</w:t>
            </w:r>
          </w:p>
          <w:p w14:paraId="69848412" w14:textId="77777777" w:rsidR="00226DBA" w:rsidRPr="00CD17A4" w:rsidRDefault="00226DBA" w:rsidP="00226DBA">
            <w:pPr>
              <w:numPr>
                <w:ilvl w:val="0"/>
                <w:numId w:val="2"/>
              </w:numPr>
              <w:rPr>
                <w:bCs/>
                <w:szCs w:val="20"/>
              </w:rPr>
            </w:pPr>
            <w:r w:rsidRPr="00CD17A4">
              <w:rPr>
                <w:bCs/>
                <w:szCs w:val="20"/>
              </w:rPr>
              <w:t>Arbeitsschutz in Schächten und Kanälen BG ETEM</w:t>
            </w:r>
          </w:p>
          <w:p w14:paraId="1BCBA34C" w14:textId="77777777" w:rsidR="00426B78" w:rsidRPr="00CD17A4" w:rsidRDefault="00B50412" w:rsidP="00C60EEE">
            <w:pPr>
              <w:numPr>
                <w:ilvl w:val="0"/>
                <w:numId w:val="2"/>
              </w:numPr>
              <w:rPr>
                <w:bCs/>
                <w:szCs w:val="20"/>
              </w:rPr>
            </w:pPr>
            <w:r w:rsidRPr="00CD17A4">
              <w:rPr>
                <w:bCs/>
                <w:szCs w:val="20"/>
              </w:rPr>
              <w:t>Verkehrsrechtliche Sicherung von Arbeitsstellen</w:t>
            </w:r>
            <w:r w:rsidR="00226DBA" w:rsidRPr="00CD17A4">
              <w:rPr>
                <w:bCs/>
                <w:szCs w:val="20"/>
              </w:rPr>
              <w:t xml:space="preserve"> (RSA 21)</w:t>
            </w:r>
          </w:p>
          <w:p w14:paraId="6E445EA4" w14:textId="77777777" w:rsidR="00426B78" w:rsidRPr="00CD17A4" w:rsidRDefault="00426B78" w:rsidP="00C60EEE">
            <w:pPr>
              <w:numPr>
                <w:ilvl w:val="0"/>
                <w:numId w:val="2"/>
              </w:numPr>
              <w:rPr>
                <w:bCs/>
                <w:szCs w:val="20"/>
              </w:rPr>
            </w:pPr>
            <w:r w:rsidRPr="00CD17A4">
              <w:rPr>
                <w:bCs/>
                <w:szCs w:val="20"/>
              </w:rPr>
              <w:t>Schachtvorbereitung</w:t>
            </w:r>
            <w:r w:rsidR="00C60EEE" w:rsidRPr="00CD17A4">
              <w:rPr>
                <w:bCs/>
                <w:szCs w:val="20"/>
              </w:rPr>
              <w:t>:</w:t>
            </w:r>
          </w:p>
          <w:p w14:paraId="4FEFB715" w14:textId="77777777" w:rsidR="00426B78" w:rsidRPr="00CD17A4" w:rsidRDefault="00226DBA" w:rsidP="00226DBA">
            <w:pPr>
              <w:numPr>
                <w:ilvl w:val="1"/>
                <w:numId w:val="2"/>
              </w:numPr>
              <w:rPr>
                <w:bCs/>
                <w:szCs w:val="20"/>
              </w:rPr>
            </w:pPr>
            <w:r w:rsidRPr="00CD17A4">
              <w:rPr>
                <w:bCs/>
                <w:szCs w:val="20"/>
              </w:rPr>
              <w:t>Sinnesprüfung (Optik, Geruch)</w:t>
            </w:r>
          </w:p>
          <w:p w14:paraId="3A4F840F" w14:textId="77777777" w:rsidR="00426B78" w:rsidRPr="00CD17A4" w:rsidRDefault="00226DBA" w:rsidP="00226DBA">
            <w:pPr>
              <w:numPr>
                <w:ilvl w:val="1"/>
                <w:numId w:val="2"/>
              </w:numPr>
              <w:rPr>
                <w:bCs/>
                <w:szCs w:val="20"/>
              </w:rPr>
            </w:pPr>
            <w:r w:rsidRPr="00CD17A4">
              <w:rPr>
                <w:bCs/>
                <w:szCs w:val="20"/>
              </w:rPr>
              <w:t>Integritätsprüfung (</w:t>
            </w:r>
            <w:r w:rsidR="00B50412" w:rsidRPr="00CD17A4">
              <w:rPr>
                <w:bCs/>
                <w:szCs w:val="20"/>
              </w:rPr>
              <w:t>Hammerschlagmethode</w:t>
            </w:r>
            <w:r w:rsidRPr="00CD17A4">
              <w:rPr>
                <w:bCs/>
                <w:szCs w:val="20"/>
              </w:rPr>
              <w:t>/Laser)</w:t>
            </w:r>
          </w:p>
          <w:p w14:paraId="178A0EB7" w14:textId="77777777" w:rsidR="00426B78" w:rsidRPr="00CD17A4" w:rsidRDefault="00426B78" w:rsidP="00226DBA">
            <w:pPr>
              <w:numPr>
                <w:ilvl w:val="1"/>
                <w:numId w:val="2"/>
              </w:numPr>
              <w:rPr>
                <w:bCs/>
                <w:szCs w:val="20"/>
              </w:rPr>
            </w:pPr>
            <w:r w:rsidRPr="00CD17A4">
              <w:rPr>
                <w:bCs/>
                <w:szCs w:val="20"/>
              </w:rPr>
              <w:lastRenderedPageBreak/>
              <w:t>Gasfreimessen</w:t>
            </w:r>
          </w:p>
          <w:p w14:paraId="26633F19" w14:textId="77777777" w:rsidR="00426B78" w:rsidRPr="00CD17A4" w:rsidRDefault="00426B78" w:rsidP="00B50412">
            <w:pPr>
              <w:numPr>
                <w:ilvl w:val="0"/>
                <w:numId w:val="2"/>
              </w:numPr>
              <w:rPr>
                <w:bCs/>
                <w:szCs w:val="20"/>
              </w:rPr>
            </w:pPr>
            <w:r w:rsidRPr="00CD17A4">
              <w:rPr>
                <w:bCs/>
                <w:szCs w:val="20"/>
              </w:rPr>
              <w:t>Schachtinspektionsprotokoll</w:t>
            </w:r>
          </w:p>
          <w:p w14:paraId="487879E6" w14:textId="77777777" w:rsidR="00426B78" w:rsidRPr="00CD17A4" w:rsidRDefault="00426B78" w:rsidP="00B50412">
            <w:pPr>
              <w:numPr>
                <w:ilvl w:val="0"/>
                <w:numId w:val="2"/>
              </w:numPr>
              <w:rPr>
                <w:bCs/>
                <w:szCs w:val="20"/>
              </w:rPr>
            </w:pPr>
            <w:r w:rsidRPr="00CD17A4">
              <w:rPr>
                <w:bCs/>
                <w:szCs w:val="20"/>
              </w:rPr>
              <w:t>Höhensicherungsgeräte</w:t>
            </w:r>
            <w:r w:rsidR="00DA5B18" w:rsidRPr="00CD17A4">
              <w:rPr>
                <w:bCs/>
                <w:szCs w:val="20"/>
              </w:rPr>
              <w:t xml:space="preserve"> </w:t>
            </w:r>
          </w:p>
          <w:p w14:paraId="50E941E6" w14:textId="77777777" w:rsidR="00426B78" w:rsidRPr="00CD17A4" w:rsidRDefault="00426B78" w:rsidP="00B50412">
            <w:pPr>
              <w:numPr>
                <w:ilvl w:val="0"/>
                <w:numId w:val="2"/>
              </w:numPr>
              <w:rPr>
                <w:bCs/>
                <w:szCs w:val="20"/>
              </w:rPr>
            </w:pPr>
            <w:r w:rsidRPr="00CD17A4">
              <w:rPr>
                <w:bCs/>
                <w:szCs w:val="20"/>
              </w:rPr>
              <w:t>PA</w:t>
            </w:r>
            <w:r w:rsidR="00226DBA" w:rsidRPr="00CD17A4">
              <w:rPr>
                <w:bCs/>
                <w:szCs w:val="20"/>
              </w:rPr>
              <w:t>-Gerät</w:t>
            </w:r>
            <w:r w:rsidRPr="00CD17A4">
              <w:rPr>
                <w:bCs/>
                <w:szCs w:val="20"/>
              </w:rPr>
              <w:t>, Multiwarngerät</w:t>
            </w:r>
          </w:p>
          <w:p w14:paraId="1F91EA20" w14:textId="77777777" w:rsidR="00B50412" w:rsidRDefault="00B50412" w:rsidP="00B50412">
            <w:pPr>
              <w:rPr>
                <w:bCs/>
                <w:sz w:val="20"/>
                <w:szCs w:val="20"/>
              </w:rPr>
            </w:pPr>
          </w:p>
          <w:p w14:paraId="3BCF91BC" w14:textId="77777777" w:rsidR="00B50412" w:rsidRDefault="00B50412" w:rsidP="00B50412">
            <w:pPr>
              <w:rPr>
                <w:bCs/>
                <w:sz w:val="20"/>
                <w:szCs w:val="20"/>
              </w:rPr>
            </w:pPr>
          </w:p>
          <w:p w14:paraId="2516B769" w14:textId="77777777" w:rsidR="00B50412" w:rsidRDefault="00B50412" w:rsidP="00B50412">
            <w:pPr>
              <w:rPr>
                <w:bCs/>
                <w:sz w:val="20"/>
                <w:szCs w:val="20"/>
              </w:rPr>
            </w:pPr>
          </w:p>
          <w:p w14:paraId="7386F003" w14:textId="77777777" w:rsidR="00C60EEE" w:rsidRPr="00607457" w:rsidRDefault="00C60EEE" w:rsidP="00E36AC5">
            <w:pPr>
              <w:rPr>
                <w:bCs/>
                <w:sz w:val="20"/>
                <w:szCs w:val="20"/>
              </w:rPr>
            </w:pPr>
          </w:p>
        </w:tc>
      </w:tr>
      <w:tr w:rsidR="00EE1BB2" w:rsidRPr="00732FE7" w14:paraId="6A1DA5B9" w14:textId="77777777" w:rsidTr="00732FE7">
        <w:tc>
          <w:tcPr>
            <w:tcW w:w="9212" w:type="dxa"/>
            <w:gridSpan w:val="2"/>
            <w:shd w:val="clear" w:color="auto" w:fill="auto"/>
          </w:tcPr>
          <w:p w14:paraId="5168EEFE" w14:textId="77777777" w:rsidR="00EE1BB2" w:rsidRDefault="00051610" w:rsidP="00051610">
            <w:pPr>
              <w:rPr>
                <w:b/>
              </w:rPr>
            </w:pPr>
            <w:r w:rsidRPr="00732FE7">
              <w:rPr>
                <w:b/>
              </w:rPr>
              <w:lastRenderedPageBreak/>
              <w:t>Didaktisch-methodische Anregungen</w:t>
            </w:r>
            <w:r w:rsidRPr="00732FE7">
              <w:rPr>
                <w:b/>
                <w:vertAlign w:val="superscript"/>
              </w:rPr>
              <w:t>9</w:t>
            </w:r>
            <w:r w:rsidRPr="00732FE7">
              <w:rPr>
                <w:b/>
              </w:rPr>
              <w:t>:</w:t>
            </w:r>
          </w:p>
          <w:p w14:paraId="41A5570C" w14:textId="77777777" w:rsidR="00816B68" w:rsidRDefault="00816B68" w:rsidP="00816B68">
            <w:pPr>
              <w:numPr>
                <w:ilvl w:val="0"/>
                <w:numId w:val="3"/>
              </w:numPr>
              <w:rPr>
                <w:bCs/>
              </w:rPr>
            </w:pPr>
            <w:r>
              <w:rPr>
                <w:bCs/>
              </w:rPr>
              <w:t>Zwischenziele entsprechend der Handlungsprodukte festlegen</w:t>
            </w:r>
          </w:p>
          <w:p w14:paraId="7F0939DA" w14:textId="77777777" w:rsidR="00607457" w:rsidRDefault="00816B68" w:rsidP="00816B68">
            <w:pPr>
              <w:numPr>
                <w:ilvl w:val="0"/>
                <w:numId w:val="3"/>
              </w:numPr>
              <w:rPr>
                <w:bCs/>
              </w:rPr>
            </w:pPr>
            <w:r>
              <w:rPr>
                <w:bCs/>
              </w:rPr>
              <w:t>Sozialform Gruppenarbeit</w:t>
            </w:r>
          </w:p>
          <w:p w14:paraId="1FFD5FE0" w14:textId="77777777" w:rsidR="00816B68" w:rsidRDefault="00816B68" w:rsidP="00816B68">
            <w:pPr>
              <w:numPr>
                <w:ilvl w:val="0"/>
                <w:numId w:val="3"/>
              </w:numPr>
              <w:rPr>
                <w:bCs/>
              </w:rPr>
            </w:pPr>
            <w:r>
              <w:rPr>
                <w:bCs/>
              </w:rPr>
              <w:t>Auch mit digitalen Kanalbestandsplänen usw. arbeiten</w:t>
            </w:r>
          </w:p>
          <w:p w14:paraId="5653DBA1" w14:textId="77777777" w:rsidR="00816B68" w:rsidRPr="00607457" w:rsidRDefault="003325EC" w:rsidP="00816B68">
            <w:pPr>
              <w:numPr>
                <w:ilvl w:val="0"/>
                <w:numId w:val="3"/>
              </w:numPr>
              <w:rPr>
                <w:bCs/>
              </w:rPr>
            </w:pPr>
            <w:r>
              <w:rPr>
                <w:bCs/>
              </w:rPr>
              <w:t>Wenn möglich vor Ort mal den Schacht öffnen, befragen Sie ihre Betriebe</w:t>
            </w:r>
          </w:p>
        </w:tc>
      </w:tr>
    </w:tbl>
    <w:p w14:paraId="0E6B9C2D" w14:textId="77777777" w:rsidR="00051610" w:rsidRDefault="000516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2"/>
      </w:tblGrid>
      <w:tr w:rsidR="00C60EEE" w:rsidRPr="00732FE7" w14:paraId="08ABEBBC" w14:textId="77777777">
        <w:tc>
          <w:tcPr>
            <w:tcW w:w="9212" w:type="dxa"/>
            <w:gridSpan w:val="2"/>
            <w:shd w:val="clear" w:color="auto" w:fill="auto"/>
          </w:tcPr>
          <w:p w14:paraId="51532863" w14:textId="77777777" w:rsidR="00C60EEE" w:rsidRPr="00732FE7" w:rsidRDefault="00C60EEE">
            <w:pPr>
              <w:spacing w:after="0"/>
              <w:rPr>
                <w:b/>
              </w:rPr>
            </w:pPr>
            <w:r w:rsidRPr="00732FE7">
              <w:rPr>
                <w:b/>
              </w:rPr>
              <w:t>Curricularer Bezug</w:t>
            </w:r>
            <w:r w:rsidRPr="00732FE7">
              <w:rPr>
                <w:b/>
                <w:vertAlign w:val="superscript"/>
              </w:rPr>
              <w:t>1</w:t>
            </w:r>
            <w:r w:rsidRPr="00732FE7">
              <w:rPr>
                <w:b/>
              </w:rPr>
              <w:t>:</w:t>
            </w:r>
          </w:p>
          <w:p w14:paraId="7E414716" w14:textId="77777777" w:rsidR="00C60EEE" w:rsidRPr="00EE1BB2" w:rsidRDefault="00C60EEE">
            <w:pPr>
              <w:spacing w:after="0"/>
            </w:pPr>
            <w:r w:rsidRPr="00EE1BB2">
              <w:t>Ausbildungsjahr:</w:t>
            </w:r>
          </w:p>
          <w:p w14:paraId="29511121" w14:textId="77777777" w:rsidR="00C60EEE" w:rsidRPr="00EE1BB2" w:rsidRDefault="00C60EEE">
            <w:pPr>
              <w:spacing w:after="0"/>
            </w:pPr>
            <w:r w:rsidRPr="00EE1BB2">
              <w:t xml:space="preserve">Lernfeld Nr.: </w:t>
            </w:r>
            <w:r>
              <w:t>8: Kanäle und Bauwerke inspizieren und reinigen</w:t>
            </w:r>
          </w:p>
          <w:p w14:paraId="260AD577" w14:textId="77777777" w:rsidR="00C60EEE" w:rsidRPr="00732FE7" w:rsidRDefault="00C60EEE">
            <w:pPr>
              <w:spacing w:after="0"/>
              <w:rPr>
                <w:b/>
              </w:rPr>
            </w:pPr>
            <w:r w:rsidRPr="00EE1BB2">
              <w:t xml:space="preserve">Lernsituation Nr.: </w:t>
            </w:r>
            <w:r w:rsidR="003325EC">
              <w:t xml:space="preserve">8.2.: </w:t>
            </w:r>
            <w:r w:rsidR="003325EC" w:rsidRPr="003325EC">
              <w:rPr>
                <w:b/>
              </w:rPr>
              <w:t>Kanalbegehung mit Reinigungsauftrag</w:t>
            </w:r>
          </w:p>
        </w:tc>
      </w:tr>
      <w:tr w:rsidR="00C60EEE" w:rsidRPr="00732FE7" w14:paraId="5F50712D" w14:textId="77777777">
        <w:tc>
          <w:tcPr>
            <w:tcW w:w="4606" w:type="dxa"/>
            <w:shd w:val="clear" w:color="auto" w:fill="auto"/>
          </w:tcPr>
          <w:p w14:paraId="467F32EF" w14:textId="77777777" w:rsidR="00C60EEE" w:rsidRDefault="00C60EEE">
            <w:pPr>
              <w:rPr>
                <w:b/>
              </w:rPr>
            </w:pPr>
            <w:r w:rsidRPr="00732FE7">
              <w:rPr>
                <w:b/>
              </w:rPr>
              <w:lastRenderedPageBreak/>
              <w:t>Handlungssituation</w:t>
            </w:r>
            <w:r w:rsidRPr="00732FE7">
              <w:rPr>
                <w:b/>
                <w:vertAlign w:val="superscript"/>
              </w:rPr>
              <w:t>4</w:t>
            </w:r>
            <w:r w:rsidRPr="00732FE7">
              <w:rPr>
                <w:b/>
              </w:rPr>
              <w:t>:</w:t>
            </w:r>
          </w:p>
          <w:p w14:paraId="18D1D80A" w14:textId="77777777" w:rsidR="00C60EEE" w:rsidRPr="003325EC" w:rsidRDefault="003325EC">
            <w:pPr>
              <w:rPr>
                <w:bCs/>
              </w:rPr>
            </w:pPr>
            <w:r>
              <w:rPr>
                <w:bCs/>
              </w:rPr>
              <w:t xml:space="preserve">Sie haben den Schacht </w:t>
            </w:r>
            <w:r w:rsidR="00B9365E">
              <w:rPr>
                <w:bCs/>
              </w:rPr>
              <w:t xml:space="preserve">(s. 8.1) </w:t>
            </w:r>
            <w:r>
              <w:rPr>
                <w:bCs/>
              </w:rPr>
              <w:t xml:space="preserve">unter Berücksichtigung aller rechtlichen Vorschriften inspiziert und haben den Auftrag den Kanal zu begehen und zu reinigen. </w:t>
            </w:r>
          </w:p>
        </w:tc>
        <w:tc>
          <w:tcPr>
            <w:tcW w:w="4606" w:type="dxa"/>
            <w:shd w:val="clear" w:color="auto" w:fill="auto"/>
          </w:tcPr>
          <w:p w14:paraId="4559A99C" w14:textId="77777777" w:rsidR="00C60EEE" w:rsidRDefault="00C60EEE">
            <w:pPr>
              <w:rPr>
                <w:b/>
              </w:rPr>
            </w:pPr>
            <w:r w:rsidRPr="00732FE7">
              <w:rPr>
                <w:b/>
              </w:rPr>
              <w:t>Handlungsergebnis</w:t>
            </w:r>
            <w:r w:rsidRPr="00732FE7">
              <w:rPr>
                <w:b/>
                <w:vertAlign w:val="superscript"/>
              </w:rPr>
              <w:t>5</w:t>
            </w:r>
            <w:r w:rsidRPr="00732FE7">
              <w:rPr>
                <w:b/>
              </w:rPr>
              <w:t>:</w:t>
            </w:r>
          </w:p>
          <w:p w14:paraId="1BCCA56F" w14:textId="77777777" w:rsidR="00C60EEE" w:rsidRDefault="00B9365E">
            <w:pPr>
              <w:numPr>
                <w:ilvl w:val="0"/>
                <w:numId w:val="1"/>
              </w:numPr>
              <w:rPr>
                <w:bCs/>
              </w:rPr>
            </w:pPr>
            <w:r>
              <w:rPr>
                <w:bCs/>
              </w:rPr>
              <w:t>Arbeitsablaufplan und Arbeitsverteilungsplan</w:t>
            </w:r>
          </w:p>
          <w:p w14:paraId="14F34C0C" w14:textId="77777777" w:rsidR="00B9365E" w:rsidRDefault="00B9365E">
            <w:pPr>
              <w:numPr>
                <w:ilvl w:val="0"/>
                <w:numId w:val="1"/>
              </w:numPr>
              <w:rPr>
                <w:bCs/>
              </w:rPr>
            </w:pPr>
            <w:r>
              <w:rPr>
                <w:bCs/>
              </w:rPr>
              <w:t>Zustandsklassifizierung</w:t>
            </w:r>
          </w:p>
          <w:p w14:paraId="54B92F17" w14:textId="77777777" w:rsidR="00B9365E" w:rsidRPr="00607457" w:rsidRDefault="00B9365E">
            <w:pPr>
              <w:numPr>
                <w:ilvl w:val="0"/>
                <w:numId w:val="1"/>
              </w:numPr>
              <w:rPr>
                <w:bCs/>
              </w:rPr>
            </w:pPr>
            <w:r>
              <w:rPr>
                <w:bCs/>
              </w:rPr>
              <w:t>Zustandsbewertung</w:t>
            </w:r>
          </w:p>
        </w:tc>
      </w:tr>
      <w:tr w:rsidR="00C60EEE" w:rsidRPr="00732FE7" w14:paraId="6AB6DEDE" w14:textId="77777777">
        <w:tc>
          <w:tcPr>
            <w:tcW w:w="4606" w:type="dxa"/>
            <w:shd w:val="clear" w:color="auto" w:fill="auto"/>
          </w:tcPr>
          <w:p w14:paraId="2C12B3CD" w14:textId="77777777" w:rsidR="00C60EEE" w:rsidRPr="00732FE7" w:rsidRDefault="00C60EEE">
            <w:pPr>
              <w:spacing w:after="0"/>
              <w:rPr>
                <w:b/>
              </w:rPr>
            </w:pPr>
            <w:r w:rsidRPr="00732FE7">
              <w:rPr>
                <w:b/>
              </w:rPr>
              <w:t>Berufliche Handlungskompetenz</w:t>
            </w:r>
            <w:r w:rsidRPr="00732FE7">
              <w:rPr>
                <w:b/>
                <w:vertAlign w:val="superscript"/>
              </w:rPr>
              <w:t>6</w:t>
            </w:r>
            <w:r w:rsidRPr="00732FE7">
              <w:rPr>
                <w:b/>
              </w:rPr>
              <w:t xml:space="preserve"> als </w:t>
            </w:r>
          </w:p>
          <w:p w14:paraId="64887AE4" w14:textId="77777777" w:rsidR="00C60EEE" w:rsidRDefault="00C60EEE">
            <w:pPr>
              <w:spacing w:after="0"/>
              <w:rPr>
                <w:b/>
                <w:vertAlign w:val="superscript"/>
              </w:rPr>
            </w:pPr>
            <w:r w:rsidRPr="00732FE7">
              <w:rPr>
                <w:b/>
              </w:rPr>
              <w:t>vollständige Handlung</w:t>
            </w:r>
            <w:r w:rsidRPr="00732FE7">
              <w:rPr>
                <w:b/>
                <w:vertAlign w:val="superscript"/>
              </w:rPr>
              <w:t>7</w:t>
            </w:r>
          </w:p>
          <w:p w14:paraId="62DF583D" w14:textId="77777777" w:rsidR="00D35CEF" w:rsidRDefault="00D35CEF" w:rsidP="00D35CEF">
            <w:r>
              <w:t xml:space="preserve">Die Schülerinnen und Schüler machen sich zunächst mit der Situation vertraut und analysieren die inhaltlichen Schwerpunkte. </w:t>
            </w:r>
          </w:p>
          <w:p w14:paraId="2D490D14" w14:textId="3F32330C" w:rsidR="00D35CEF" w:rsidRDefault="00D35CEF" w:rsidP="00D35CEF">
            <w:r>
              <w:t>Die Schülerinnen und Schüler informieren sich zunächst über die Ge</w:t>
            </w:r>
            <w:r w:rsidR="00B9365E">
              <w:t>ge</w:t>
            </w:r>
            <w:r>
              <w:t xml:space="preserve">benheiten in Entwässerungssystemen. Sie informieren sich zusätzlich zu </w:t>
            </w:r>
            <w:r w:rsidR="00B9365E">
              <w:t>Inspektions-</w:t>
            </w:r>
            <w:r>
              <w:t xml:space="preserve"> und </w:t>
            </w:r>
            <w:r w:rsidR="00B9365E">
              <w:t>Reinigung</w:t>
            </w:r>
            <w:r>
              <w:t>smaßnahmen</w:t>
            </w:r>
            <w:r w:rsidR="00B9365E">
              <w:t>.</w:t>
            </w:r>
          </w:p>
          <w:p w14:paraId="668787D6" w14:textId="77777777" w:rsidR="00C60EEE" w:rsidRDefault="00B9365E">
            <w:r>
              <w:t>Die Schülerinnen und Schüler planen ihren Einsatz und entscheiden sich für die notwendigen Geräte, Materialien und Schutzmaßnahmen.</w:t>
            </w:r>
          </w:p>
          <w:p w14:paraId="78731932" w14:textId="77777777" w:rsidR="00D35CEF" w:rsidRDefault="00B9365E" w:rsidP="00B9365E">
            <w:r>
              <w:t>Die Schülerinnen und Schüler f</w:t>
            </w:r>
            <w:r w:rsidR="00D35CEF">
              <w:t>ühren eine Zustandserfa</w:t>
            </w:r>
            <w:r>
              <w:t>s</w:t>
            </w:r>
            <w:r w:rsidR="00D35CEF">
              <w:t>sung durch und ergreifen Maßnahmen zur Feststellung und Beurteilung baulicher, hydraulischer und umweltrelevanter Zustände</w:t>
            </w:r>
          </w:p>
          <w:p w14:paraId="729A880D" w14:textId="77777777" w:rsidR="00D35CEF" w:rsidRDefault="00B9365E" w:rsidP="00B9365E">
            <w:r>
              <w:t>Die Schülerinnen und Schüler b</w:t>
            </w:r>
            <w:r w:rsidR="00D35CEF">
              <w:t>eurteilen den erfassten Zustand nach Handlungsbedarf aufgrund der gestellten Anforderungen und Einflussfaktoren</w:t>
            </w:r>
            <w:r>
              <w:t>. Sie führen unter Berücksichtigung der geltenden Richtlinien die Reinigung entsprechend des erfassten Zustands durch.</w:t>
            </w:r>
          </w:p>
          <w:p w14:paraId="2D62425A" w14:textId="77777777" w:rsidR="00A97B2C" w:rsidRDefault="00B9365E" w:rsidP="00E36AC5">
            <w:r>
              <w:t>Die Schülerinnen und Schüler</w:t>
            </w:r>
            <w:r w:rsidR="00E36AC5">
              <w:t xml:space="preserve"> aktualisieren die Dokumentation. Wenn erforderlich, präzisieren sie fehlende Kanaldaten. </w:t>
            </w:r>
          </w:p>
          <w:p w14:paraId="2D983244" w14:textId="77777777" w:rsidR="00A97B2C" w:rsidRDefault="00E36AC5" w:rsidP="00E36AC5">
            <w:r>
              <w:lastRenderedPageBreak/>
              <w:t>Die Schülerinnen und Schüler optimieren ihre Handlungsabläufe und bewerten ihre Ergebnisse im Hinblick auf die Betriebssicherheit der Kanäle und Bauwerke.</w:t>
            </w:r>
          </w:p>
          <w:p w14:paraId="42CD1DB0" w14:textId="77777777" w:rsidR="00E36AC5" w:rsidRPr="00607457" w:rsidRDefault="00A97B2C" w:rsidP="00A97B2C">
            <w:pPr>
              <w:rPr>
                <w:sz w:val="20"/>
                <w:szCs w:val="20"/>
              </w:rPr>
            </w:pPr>
            <w:r>
              <w:t>Sie reflektieren ihre Arbeitsorganisation sowie ihre Vorgehensweise im Team und prüfen auf Entwicklungsmöglichkeiten. Sie identifizieren einen konkreten Entwicklungsschwerpunkt um die Handlungsabläufe im nächsten Projekt zu optimieren.</w:t>
            </w:r>
          </w:p>
        </w:tc>
        <w:tc>
          <w:tcPr>
            <w:tcW w:w="4606" w:type="dxa"/>
            <w:shd w:val="clear" w:color="auto" w:fill="auto"/>
          </w:tcPr>
          <w:p w14:paraId="51F8D19D" w14:textId="77777777" w:rsidR="00C60EEE" w:rsidRDefault="00C60EEE">
            <w:pPr>
              <w:rPr>
                <w:b/>
              </w:rPr>
            </w:pPr>
            <w:r w:rsidRPr="00732FE7">
              <w:rPr>
                <w:b/>
              </w:rPr>
              <w:lastRenderedPageBreak/>
              <w:t>Konkretisierung der Inhalte</w:t>
            </w:r>
            <w:r w:rsidRPr="00732FE7">
              <w:rPr>
                <w:b/>
                <w:vertAlign w:val="superscript"/>
              </w:rPr>
              <w:t>8</w:t>
            </w:r>
            <w:r w:rsidRPr="00732FE7">
              <w:rPr>
                <w:b/>
              </w:rPr>
              <w:t xml:space="preserve">: </w:t>
            </w:r>
          </w:p>
          <w:p w14:paraId="518E445C" w14:textId="77777777" w:rsidR="00D35CEF" w:rsidRDefault="00D35CEF" w:rsidP="00B9365E">
            <w:pPr>
              <w:numPr>
                <w:ilvl w:val="0"/>
                <w:numId w:val="5"/>
              </w:numPr>
              <w:rPr>
                <w:bCs/>
                <w:sz w:val="20"/>
                <w:szCs w:val="20"/>
              </w:rPr>
            </w:pPr>
            <w:proofErr w:type="spellStart"/>
            <w:r>
              <w:rPr>
                <w:bCs/>
                <w:sz w:val="20"/>
                <w:szCs w:val="20"/>
              </w:rPr>
              <w:t>Entwässersysteme</w:t>
            </w:r>
            <w:proofErr w:type="spellEnd"/>
            <w:r>
              <w:rPr>
                <w:bCs/>
                <w:sz w:val="20"/>
                <w:szCs w:val="20"/>
              </w:rPr>
              <w:t>:</w:t>
            </w:r>
          </w:p>
          <w:p w14:paraId="59E14C78" w14:textId="77777777" w:rsidR="00D35CEF" w:rsidRDefault="00D35CEF" w:rsidP="00B9365E">
            <w:pPr>
              <w:numPr>
                <w:ilvl w:val="1"/>
                <w:numId w:val="5"/>
              </w:numPr>
              <w:rPr>
                <w:bCs/>
                <w:sz w:val="20"/>
                <w:szCs w:val="20"/>
              </w:rPr>
            </w:pPr>
            <w:r>
              <w:rPr>
                <w:bCs/>
                <w:sz w:val="20"/>
                <w:szCs w:val="20"/>
              </w:rPr>
              <w:t>Abwasserarten</w:t>
            </w:r>
          </w:p>
          <w:p w14:paraId="333F89A3" w14:textId="77777777" w:rsidR="00B9365E" w:rsidRDefault="00B9365E" w:rsidP="00B9365E">
            <w:pPr>
              <w:numPr>
                <w:ilvl w:val="1"/>
                <w:numId w:val="5"/>
              </w:numPr>
              <w:rPr>
                <w:bCs/>
                <w:sz w:val="20"/>
                <w:szCs w:val="20"/>
              </w:rPr>
            </w:pPr>
            <w:r>
              <w:rPr>
                <w:bCs/>
                <w:sz w:val="20"/>
                <w:szCs w:val="20"/>
              </w:rPr>
              <w:t>Biologische und chemische Einflussfaktoren im Kanal</w:t>
            </w:r>
          </w:p>
          <w:p w14:paraId="278FF73A" w14:textId="77777777" w:rsidR="00B9365E" w:rsidRDefault="00B9365E" w:rsidP="00B9365E">
            <w:pPr>
              <w:numPr>
                <w:ilvl w:val="1"/>
                <w:numId w:val="5"/>
              </w:numPr>
              <w:rPr>
                <w:bCs/>
                <w:sz w:val="20"/>
                <w:szCs w:val="20"/>
              </w:rPr>
            </w:pPr>
            <w:r>
              <w:rPr>
                <w:bCs/>
                <w:sz w:val="20"/>
                <w:szCs w:val="20"/>
              </w:rPr>
              <w:t>Kanalbauarten und -baustoffe</w:t>
            </w:r>
          </w:p>
          <w:p w14:paraId="590C2AB6" w14:textId="77777777" w:rsidR="00D35CEF" w:rsidRDefault="00D35CEF" w:rsidP="00B9365E">
            <w:pPr>
              <w:numPr>
                <w:ilvl w:val="1"/>
                <w:numId w:val="5"/>
              </w:numPr>
              <w:rPr>
                <w:bCs/>
                <w:sz w:val="20"/>
                <w:szCs w:val="20"/>
              </w:rPr>
            </w:pPr>
            <w:r>
              <w:rPr>
                <w:bCs/>
                <w:sz w:val="20"/>
                <w:szCs w:val="20"/>
              </w:rPr>
              <w:t>Entwässerungsverfahren</w:t>
            </w:r>
          </w:p>
          <w:p w14:paraId="42CF5C43" w14:textId="77777777" w:rsidR="00D35CEF" w:rsidRDefault="00D35CEF" w:rsidP="00B9365E">
            <w:pPr>
              <w:numPr>
                <w:ilvl w:val="1"/>
                <w:numId w:val="5"/>
              </w:numPr>
              <w:rPr>
                <w:bCs/>
                <w:sz w:val="20"/>
                <w:szCs w:val="20"/>
              </w:rPr>
            </w:pPr>
            <w:r>
              <w:rPr>
                <w:bCs/>
                <w:sz w:val="20"/>
                <w:szCs w:val="20"/>
              </w:rPr>
              <w:t>Entwässerungstechniken</w:t>
            </w:r>
          </w:p>
          <w:p w14:paraId="28134F82" w14:textId="77777777" w:rsidR="00B9365E" w:rsidRDefault="00B9365E" w:rsidP="00B9365E">
            <w:pPr>
              <w:numPr>
                <w:ilvl w:val="0"/>
                <w:numId w:val="5"/>
              </w:numPr>
              <w:rPr>
                <w:bCs/>
                <w:sz w:val="20"/>
                <w:szCs w:val="20"/>
              </w:rPr>
            </w:pPr>
            <w:r>
              <w:rPr>
                <w:bCs/>
                <w:sz w:val="20"/>
                <w:szCs w:val="20"/>
              </w:rPr>
              <w:t>Inspektionsmaßnahmen:</w:t>
            </w:r>
          </w:p>
          <w:p w14:paraId="07DDE78D" w14:textId="77777777" w:rsidR="00B9365E" w:rsidRDefault="00B9365E" w:rsidP="00B9365E">
            <w:pPr>
              <w:numPr>
                <w:ilvl w:val="1"/>
                <w:numId w:val="5"/>
              </w:numPr>
              <w:rPr>
                <w:bCs/>
                <w:sz w:val="20"/>
                <w:szCs w:val="20"/>
              </w:rPr>
            </w:pPr>
            <w:r>
              <w:rPr>
                <w:bCs/>
                <w:sz w:val="20"/>
                <w:szCs w:val="20"/>
              </w:rPr>
              <w:t>Begehung</w:t>
            </w:r>
          </w:p>
          <w:p w14:paraId="6708BDF9" w14:textId="77777777" w:rsidR="00B9365E" w:rsidRPr="00B9365E" w:rsidRDefault="00B9365E" w:rsidP="00B9365E">
            <w:pPr>
              <w:numPr>
                <w:ilvl w:val="1"/>
                <w:numId w:val="5"/>
              </w:numPr>
              <w:rPr>
                <w:bCs/>
                <w:sz w:val="20"/>
                <w:szCs w:val="20"/>
              </w:rPr>
            </w:pPr>
            <w:r>
              <w:rPr>
                <w:bCs/>
                <w:sz w:val="20"/>
                <w:szCs w:val="20"/>
              </w:rPr>
              <w:t>Kamerabefahrung/ Vermessungsroboter</w:t>
            </w:r>
          </w:p>
          <w:p w14:paraId="556CEAAC" w14:textId="77777777" w:rsidR="00D35CEF" w:rsidRDefault="00D35CEF" w:rsidP="00B9365E">
            <w:pPr>
              <w:numPr>
                <w:ilvl w:val="0"/>
                <w:numId w:val="5"/>
              </w:numPr>
              <w:rPr>
                <w:bCs/>
                <w:sz w:val="20"/>
                <w:szCs w:val="20"/>
              </w:rPr>
            </w:pPr>
            <w:r>
              <w:rPr>
                <w:bCs/>
                <w:sz w:val="20"/>
                <w:szCs w:val="20"/>
              </w:rPr>
              <w:t>Reinigungsmaßnahmen:</w:t>
            </w:r>
          </w:p>
          <w:p w14:paraId="4E73B3EE" w14:textId="77777777" w:rsidR="00D35CEF" w:rsidRDefault="00D35CEF" w:rsidP="00B9365E">
            <w:pPr>
              <w:numPr>
                <w:ilvl w:val="1"/>
                <w:numId w:val="5"/>
              </w:numPr>
              <w:rPr>
                <w:bCs/>
                <w:sz w:val="20"/>
                <w:szCs w:val="20"/>
              </w:rPr>
            </w:pPr>
            <w:r>
              <w:rPr>
                <w:bCs/>
                <w:sz w:val="20"/>
                <w:szCs w:val="20"/>
              </w:rPr>
              <w:t>Reinigungsgeräte</w:t>
            </w:r>
          </w:p>
          <w:p w14:paraId="47CA9D6F" w14:textId="77777777" w:rsidR="00D35CEF" w:rsidRDefault="00D35CEF" w:rsidP="00B9365E">
            <w:pPr>
              <w:numPr>
                <w:ilvl w:val="1"/>
                <w:numId w:val="5"/>
              </w:numPr>
              <w:rPr>
                <w:bCs/>
                <w:sz w:val="20"/>
                <w:szCs w:val="20"/>
              </w:rPr>
            </w:pPr>
            <w:r>
              <w:rPr>
                <w:bCs/>
                <w:sz w:val="20"/>
                <w:szCs w:val="20"/>
              </w:rPr>
              <w:t>Reinigungschemikalien</w:t>
            </w:r>
          </w:p>
          <w:p w14:paraId="43067B59" w14:textId="77777777" w:rsidR="00C60EEE" w:rsidRPr="00607457" w:rsidRDefault="00C60EEE" w:rsidP="00B9365E">
            <w:pPr>
              <w:rPr>
                <w:bCs/>
                <w:sz w:val="20"/>
                <w:szCs w:val="20"/>
              </w:rPr>
            </w:pPr>
          </w:p>
        </w:tc>
      </w:tr>
      <w:tr w:rsidR="00C60EEE" w:rsidRPr="00732FE7" w14:paraId="428B92ED" w14:textId="77777777">
        <w:tc>
          <w:tcPr>
            <w:tcW w:w="9212" w:type="dxa"/>
            <w:gridSpan w:val="2"/>
            <w:shd w:val="clear" w:color="auto" w:fill="auto"/>
          </w:tcPr>
          <w:p w14:paraId="0490ED2D" w14:textId="77777777" w:rsidR="00C60EEE" w:rsidRDefault="00C60EEE">
            <w:pPr>
              <w:rPr>
                <w:b/>
              </w:rPr>
            </w:pPr>
            <w:r w:rsidRPr="00732FE7">
              <w:rPr>
                <w:b/>
              </w:rPr>
              <w:t>Didaktisch-methodische Anregungen</w:t>
            </w:r>
            <w:r w:rsidRPr="00732FE7">
              <w:rPr>
                <w:b/>
                <w:vertAlign w:val="superscript"/>
              </w:rPr>
              <w:t>9</w:t>
            </w:r>
            <w:r w:rsidRPr="00732FE7">
              <w:rPr>
                <w:b/>
              </w:rPr>
              <w:t>:</w:t>
            </w:r>
          </w:p>
          <w:p w14:paraId="46E79ADC" w14:textId="77777777" w:rsidR="00A97B2C" w:rsidRDefault="00A97B2C" w:rsidP="00A97B2C">
            <w:pPr>
              <w:numPr>
                <w:ilvl w:val="0"/>
                <w:numId w:val="3"/>
              </w:numPr>
              <w:rPr>
                <w:bCs/>
              </w:rPr>
            </w:pPr>
            <w:r>
              <w:rPr>
                <w:bCs/>
              </w:rPr>
              <w:t>Zwischenziele entsprechend der Handlungsprodukte festlegen</w:t>
            </w:r>
          </w:p>
          <w:p w14:paraId="3E2CB6A6" w14:textId="77777777" w:rsidR="00A97B2C" w:rsidRDefault="00A97B2C" w:rsidP="00A97B2C">
            <w:pPr>
              <w:numPr>
                <w:ilvl w:val="0"/>
                <w:numId w:val="3"/>
              </w:numPr>
              <w:rPr>
                <w:bCs/>
              </w:rPr>
            </w:pPr>
            <w:r>
              <w:rPr>
                <w:bCs/>
              </w:rPr>
              <w:t>Sozialform Gruppenarbeit</w:t>
            </w:r>
          </w:p>
          <w:p w14:paraId="5467D825" w14:textId="77777777" w:rsidR="00A97B2C" w:rsidRDefault="00A97B2C" w:rsidP="00A97B2C">
            <w:pPr>
              <w:numPr>
                <w:ilvl w:val="0"/>
                <w:numId w:val="3"/>
              </w:numPr>
              <w:rPr>
                <w:bCs/>
              </w:rPr>
            </w:pPr>
            <w:r>
              <w:rPr>
                <w:bCs/>
              </w:rPr>
              <w:t>Auch mit digitalen Kanalbestandsplänen usw. arbeiten</w:t>
            </w:r>
          </w:p>
          <w:p w14:paraId="2EDBD51D" w14:textId="77777777" w:rsidR="00C60EEE" w:rsidRPr="00A97B2C" w:rsidRDefault="00A97B2C" w:rsidP="00A97B2C">
            <w:pPr>
              <w:numPr>
                <w:ilvl w:val="0"/>
                <w:numId w:val="3"/>
              </w:numPr>
              <w:rPr>
                <w:bCs/>
              </w:rPr>
            </w:pPr>
            <w:r w:rsidRPr="00A97B2C">
              <w:rPr>
                <w:bCs/>
              </w:rPr>
              <w:t xml:space="preserve">Wenn möglich </w:t>
            </w:r>
            <w:r>
              <w:rPr>
                <w:bCs/>
              </w:rPr>
              <w:t>in Form einer Lernortkooperation Geräte und Materialien, wie zum Beispiel eine Kanalfernauge erlebbar machen</w:t>
            </w:r>
          </w:p>
        </w:tc>
      </w:tr>
    </w:tbl>
    <w:p w14:paraId="7F905C52" w14:textId="77777777" w:rsidR="00C60EEE" w:rsidRDefault="00C60EEE">
      <w:pPr>
        <w:rPr>
          <w:b/>
        </w:rPr>
      </w:pPr>
    </w:p>
    <w:p w14:paraId="6032A7E7" w14:textId="77777777" w:rsidR="00051610" w:rsidRDefault="00051610">
      <w:pPr>
        <w:rPr>
          <w:b/>
        </w:rPr>
      </w:pPr>
      <w:r>
        <w:rPr>
          <w:b/>
        </w:rPr>
        <w:t>_____________</w:t>
      </w:r>
    </w:p>
    <w:tbl>
      <w:tblPr>
        <w:tblW w:w="0" w:type="auto"/>
        <w:tblLook w:val="04A0" w:firstRow="1" w:lastRow="0" w:firstColumn="1" w:lastColumn="0" w:noHBand="0" w:noVBand="1"/>
      </w:tblPr>
      <w:tblGrid>
        <w:gridCol w:w="529"/>
        <w:gridCol w:w="8543"/>
      </w:tblGrid>
      <w:tr w:rsidR="00051610" w:rsidRPr="00732FE7" w14:paraId="3FEEBD55" w14:textId="77777777" w:rsidTr="00732FE7">
        <w:tc>
          <w:tcPr>
            <w:tcW w:w="534" w:type="dxa"/>
            <w:shd w:val="clear" w:color="auto" w:fill="auto"/>
          </w:tcPr>
          <w:p w14:paraId="12603B56" w14:textId="77777777" w:rsidR="00051610" w:rsidRPr="00732FE7" w:rsidRDefault="00051610" w:rsidP="00732FE7">
            <w:pPr>
              <w:spacing w:after="0"/>
              <w:jc w:val="right"/>
              <w:rPr>
                <w:vertAlign w:val="superscript"/>
              </w:rPr>
            </w:pPr>
            <w:r w:rsidRPr="00732FE7">
              <w:rPr>
                <w:vertAlign w:val="superscript"/>
              </w:rPr>
              <w:t>1</w:t>
            </w:r>
          </w:p>
        </w:tc>
        <w:tc>
          <w:tcPr>
            <w:tcW w:w="8678" w:type="dxa"/>
            <w:shd w:val="clear" w:color="auto" w:fill="auto"/>
          </w:tcPr>
          <w:p w14:paraId="10D113BC" w14:textId="77777777" w:rsidR="00051610" w:rsidRPr="00732FE7" w:rsidRDefault="00051610" w:rsidP="00732FE7">
            <w:pPr>
              <w:spacing w:after="0" w:line="240" w:lineRule="auto"/>
              <w:rPr>
                <w:sz w:val="18"/>
                <w:szCs w:val="18"/>
              </w:rPr>
            </w:pPr>
            <w:r w:rsidRPr="00732FE7">
              <w:rPr>
                <w:sz w:val="18"/>
                <w:szCs w:val="18"/>
              </w:rPr>
              <w:t>In diesem Bereich ist es anlassbezogen sinnvoll, auch Querverweise zu anderen Lernsituationen bzw. Lernfeldern aufzuführen.</w:t>
            </w:r>
          </w:p>
        </w:tc>
      </w:tr>
      <w:tr w:rsidR="00051610" w:rsidRPr="00732FE7" w14:paraId="1EC453EC" w14:textId="77777777" w:rsidTr="00732FE7">
        <w:tc>
          <w:tcPr>
            <w:tcW w:w="534" w:type="dxa"/>
            <w:shd w:val="clear" w:color="auto" w:fill="auto"/>
          </w:tcPr>
          <w:p w14:paraId="44E23BE6" w14:textId="77777777" w:rsidR="00051610" w:rsidRPr="00732FE7" w:rsidRDefault="00051610" w:rsidP="00732FE7">
            <w:pPr>
              <w:spacing w:after="0"/>
              <w:jc w:val="right"/>
              <w:rPr>
                <w:vertAlign w:val="superscript"/>
              </w:rPr>
            </w:pPr>
            <w:r w:rsidRPr="00732FE7">
              <w:rPr>
                <w:vertAlign w:val="superscript"/>
              </w:rPr>
              <w:t>2</w:t>
            </w:r>
          </w:p>
        </w:tc>
        <w:tc>
          <w:tcPr>
            <w:tcW w:w="8678" w:type="dxa"/>
            <w:shd w:val="clear" w:color="auto" w:fill="auto"/>
          </w:tcPr>
          <w:p w14:paraId="3620AE1D" w14:textId="77777777" w:rsidR="00051610" w:rsidRPr="00732FE7" w:rsidRDefault="00051610" w:rsidP="00732FE7">
            <w:pPr>
              <w:spacing w:after="0" w:line="240" w:lineRule="auto"/>
              <w:rPr>
                <w:sz w:val="18"/>
                <w:szCs w:val="18"/>
              </w:rPr>
            </w:pPr>
            <w:r w:rsidRPr="00732FE7">
              <w:rPr>
                <w:sz w:val="18"/>
                <w:szCs w:val="18"/>
              </w:rPr>
              <w:t>Der aussagefähige Titel der Lernsituation ist kurz, prägnant und beschreibt die grundsätzliche Handlung (z. B. durch Substantiv und Verb).</w:t>
            </w:r>
          </w:p>
        </w:tc>
      </w:tr>
      <w:tr w:rsidR="00051610" w:rsidRPr="00732FE7" w14:paraId="644CBE1E" w14:textId="77777777" w:rsidTr="00732FE7">
        <w:tc>
          <w:tcPr>
            <w:tcW w:w="534" w:type="dxa"/>
            <w:shd w:val="clear" w:color="auto" w:fill="auto"/>
          </w:tcPr>
          <w:p w14:paraId="6CD43FDA" w14:textId="77777777" w:rsidR="00051610" w:rsidRPr="00732FE7" w:rsidRDefault="00051610" w:rsidP="00732FE7">
            <w:pPr>
              <w:spacing w:after="0"/>
              <w:jc w:val="right"/>
              <w:rPr>
                <w:vertAlign w:val="superscript"/>
              </w:rPr>
            </w:pPr>
            <w:r w:rsidRPr="00732FE7">
              <w:rPr>
                <w:vertAlign w:val="superscript"/>
              </w:rPr>
              <w:t>3</w:t>
            </w:r>
          </w:p>
        </w:tc>
        <w:tc>
          <w:tcPr>
            <w:tcW w:w="8678" w:type="dxa"/>
            <w:shd w:val="clear" w:color="auto" w:fill="auto"/>
          </w:tcPr>
          <w:p w14:paraId="25A2741A" w14:textId="77777777" w:rsidR="00051610" w:rsidRPr="00732FE7" w:rsidRDefault="00051610" w:rsidP="00732FE7">
            <w:pPr>
              <w:spacing w:after="0" w:line="240" w:lineRule="auto"/>
              <w:rPr>
                <w:sz w:val="18"/>
                <w:szCs w:val="18"/>
              </w:rPr>
            </w:pPr>
            <w:r w:rsidRPr="00732FE7">
              <w:rPr>
                <w:sz w:val="18"/>
                <w:szCs w:val="18"/>
              </w:rPr>
              <w:t>Der Zeitrichtwert bezieht sich auf die Summe einzelner Unterrichtsstunden der Lernsituation und wird aus dem zu erwartenden Arbeitsaufwand abgeleitet. Bezugspunkt ist der Zeitrichtwert des Rahmenlehrplans.</w:t>
            </w:r>
          </w:p>
        </w:tc>
      </w:tr>
      <w:tr w:rsidR="00051610" w:rsidRPr="00732FE7" w14:paraId="3A8E4F88" w14:textId="77777777" w:rsidTr="00732FE7">
        <w:tc>
          <w:tcPr>
            <w:tcW w:w="534" w:type="dxa"/>
            <w:shd w:val="clear" w:color="auto" w:fill="auto"/>
          </w:tcPr>
          <w:p w14:paraId="6F267956" w14:textId="77777777" w:rsidR="00051610" w:rsidRPr="00732FE7" w:rsidRDefault="00051610" w:rsidP="00732FE7">
            <w:pPr>
              <w:spacing w:after="0"/>
              <w:jc w:val="right"/>
              <w:rPr>
                <w:vertAlign w:val="superscript"/>
              </w:rPr>
            </w:pPr>
            <w:r w:rsidRPr="00732FE7">
              <w:rPr>
                <w:vertAlign w:val="superscript"/>
              </w:rPr>
              <w:t>4</w:t>
            </w:r>
          </w:p>
        </w:tc>
        <w:tc>
          <w:tcPr>
            <w:tcW w:w="8678" w:type="dxa"/>
            <w:shd w:val="clear" w:color="auto" w:fill="auto"/>
          </w:tcPr>
          <w:p w14:paraId="3209BC6C" w14:textId="77777777" w:rsidR="00051610" w:rsidRPr="00732FE7" w:rsidRDefault="00051610" w:rsidP="00732FE7">
            <w:pPr>
              <w:spacing w:after="0" w:line="240" w:lineRule="auto"/>
              <w:rPr>
                <w:sz w:val="18"/>
                <w:szCs w:val="18"/>
              </w:rPr>
            </w:pPr>
            <w:r w:rsidRPr="00732FE7">
              <w:rPr>
                <w:sz w:val="18"/>
                <w:szCs w:val="18"/>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p>
        </w:tc>
      </w:tr>
      <w:tr w:rsidR="00051610" w:rsidRPr="00732FE7" w14:paraId="3C058DF8" w14:textId="77777777" w:rsidTr="00732FE7">
        <w:tc>
          <w:tcPr>
            <w:tcW w:w="534" w:type="dxa"/>
            <w:shd w:val="clear" w:color="auto" w:fill="auto"/>
          </w:tcPr>
          <w:p w14:paraId="008DD526" w14:textId="77777777" w:rsidR="00051610" w:rsidRPr="00732FE7" w:rsidRDefault="00051610" w:rsidP="00732FE7">
            <w:pPr>
              <w:spacing w:after="0"/>
              <w:jc w:val="right"/>
              <w:rPr>
                <w:vertAlign w:val="superscript"/>
              </w:rPr>
            </w:pPr>
            <w:r w:rsidRPr="00732FE7">
              <w:rPr>
                <w:vertAlign w:val="superscript"/>
              </w:rPr>
              <w:t>5</w:t>
            </w:r>
          </w:p>
        </w:tc>
        <w:tc>
          <w:tcPr>
            <w:tcW w:w="8678" w:type="dxa"/>
            <w:shd w:val="clear" w:color="auto" w:fill="auto"/>
          </w:tcPr>
          <w:p w14:paraId="5C36C3E2" w14:textId="77777777" w:rsidR="00051610" w:rsidRPr="00732FE7" w:rsidRDefault="00051610" w:rsidP="00732FE7">
            <w:pPr>
              <w:spacing w:after="0" w:line="240" w:lineRule="auto"/>
              <w:rPr>
                <w:sz w:val="18"/>
                <w:szCs w:val="18"/>
              </w:rPr>
            </w:pPr>
            <w:r w:rsidRPr="00732FE7">
              <w:rPr>
                <w:sz w:val="18"/>
                <w:szCs w:val="18"/>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p>
        </w:tc>
      </w:tr>
      <w:tr w:rsidR="00051610" w:rsidRPr="00732FE7" w14:paraId="33CD84F2" w14:textId="77777777" w:rsidTr="00732FE7">
        <w:tc>
          <w:tcPr>
            <w:tcW w:w="534" w:type="dxa"/>
            <w:shd w:val="clear" w:color="auto" w:fill="auto"/>
          </w:tcPr>
          <w:p w14:paraId="3C24325E" w14:textId="77777777" w:rsidR="00051610" w:rsidRPr="00732FE7" w:rsidRDefault="00051610" w:rsidP="00732FE7">
            <w:pPr>
              <w:spacing w:after="0"/>
              <w:jc w:val="right"/>
              <w:rPr>
                <w:vertAlign w:val="superscript"/>
              </w:rPr>
            </w:pPr>
            <w:r w:rsidRPr="00732FE7">
              <w:rPr>
                <w:vertAlign w:val="superscript"/>
              </w:rPr>
              <w:t>6</w:t>
            </w:r>
          </w:p>
        </w:tc>
        <w:tc>
          <w:tcPr>
            <w:tcW w:w="8678" w:type="dxa"/>
            <w:shd w:val="clear" w:color="auto" w:fill="auto"/>
          </w:tcPr>
          <w:p w14:paraId="53AD20BB" w14:textId="77777777" w:rsidR="00051610" w:rsidRPr="00732FE7" w:rsidRDefault="00051610" w:rsidP="00732FE7">
            <w:pPr>
              <w:spacing w:after="0" w:line="240" w:lineRule="auto"/>
              <w:rPr>
                <w:sz w:val="18"/>
                <w:szCs w:val="18"/>
              </w:rPr>
            </w:pPr>
            <w:r w:rsidRPr="00732FE7">
              <w:rPr>
                <w:sz w:val="18"/>
                <w:szCs w:val="18"/>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p>
        </w:tc>
      </w:tr>
      <w:tr w:rsidR="00051610" w:rsidRPr="00732FE7" w14:paraId="60C7089B" w14:textId="77777777" w:rsidTr="00732FE7">
        <w:tc>
          <w:tcPr>
            <w:tcW w:w="534" w:type="dxa"/>
            <w:shd w:val="clear" w:color="auto" w:fill="auto"/>
          </w:tcPr>
          <w:p w14:paraId="6E71F7AD" w14:textId="77777777" w:rsidR="00051610" w:rsidRPr="00732FE7" w:rsidRDefault="00051610" w:rsidP="00732FE7">
            <w:pPr>
              <w:spacing w:after="0"/>
              <w:jc w:val="right"/>
              <w:rPr>
                <w:vertAlign w:val="superscript"/>
              </w:rPr>
            </w:pPr>
            <w:r w:rsidRPr="00732FE7">
              <w:rPr>
                <w:vertAlign w:val="superscript"/>
              </w:rPr>
              <w:t>7</w:t>
            </w:r>
          </w:p>
        </w:tc>
        <w:tc>
          <w:tcPr>
            <w:tcW w:w="8678" w:type="dxa"/>
            <w:shd w:val="clear" w:color="auto" w:fill="auto"/>
          </w:tcPr>
          <w:p w14:paraId="253797CB" w14:textId="77777777" w:rsidR="00051610" w:rsidRPr="00732FE7" w:rsidRDefault="00051610" w:rsidP="00732FE7">
            <w:pPr>
              <w:spacing w:after="0" w:line="240" w:lineRule="auto"/>
              <w:rPr>
                <w:sz w:val="18"/>
                <w:szCs w:val="18"/>
              </w:rPr>
            </w:pPr>
            <w:r w:rsidRPr="00732FE7">
              <w:rPr>
                <w:sz w:val="18"/>
                <w:szCs w:val="18"/>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p>
        </w:tc>
      </w:tr>
      <w:tr w:rsidR="00051610" w:rsidRPr="00732FE7" w14:paraId="0FC3CDA6" w14:textId="77777777" w:rsidTr="00732FE7">
        <w:tc>
          <w:tcPr>
            <w:tcW w:w="534" w:type="dxa"/>
            <w:shd w:val="clear" w:color="auto" w:fill="auto"/>
          </w:tcPr>
          <w:p w14:paraId="4EA2158C" w14:textId="77777777" w:rsidR="00051610" w:rsidRPr="00732FE7" w:rsidRDefault="00051610" w:rsidP="00732FE7">
            <w:pPr>
              <w:spacing w:after="0"/>
              <w:jc w:val="right"/>
              <w:rPr>
                <w:vertAlign w:val="superscript"/>
              </w:rPr>
            </w:pPr>
            <w:r w:rsidRPr="00732FE7">
              <w:rPr>
                <w:vertAlign w:val="superscript"/>
              </w:rPr>
              <w:t>8</w:t>
            </w:r>
          </w:p>
        </w:tc>
        <w:tc>
          <w:tcPr>
            <w:tcW w:w="8678" w:type="dxa"/>
            <w:shd w:val="clear" w:color="auto" w:fill="auto"/>
          </w:tcPr>
          <w:p w14:paraId="3B2183A3" w14:textId="77777777" w:rsidR="00051610" w:rsidRPr="00732FE7" w:rsidRDefault="00051610" w:rsidP="00732FE7">
            <w:pPr>
              <w:spacing w:after="0" w:line="240" w:lineRule="auto"/>
              <w:rPr>
                <w:sz w:val="18"/>
                <w:szCs w:val="18"/>
              </w:rPr>
            </w:pPr>
            <w:r w:rsidRPr="00732FE7">
              <w:rPr>
                <w:sz w:val="18"/>
                <w:szCs w:val="18"/>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p>
        </w:tc>
      </w:tr>
      <w:tr w:rsidR="00051610" w:rsidRPr="00732FE7" w14:paraId="05BCE579" w14:textId="77777777" w:rsidTr="00732FE7">
        <w:tc>
          <w:tcPr>
            <w:tcW w:w="534" w:type="dxa"/>
            <w:shd w:val="clear" w:color="auto" w:fill="auto"/>
          </w:tcPr>
          <w:p w14:paraId="65B50D14" w14:textId="77777777" w:rsidR="00051610" w:rsidRPr="00732FE7" w:rsidRDefault="00051610" w:rsidP="00732FE7">
            <w:pPr>
              <w:spacing w:after="0"/>
              <w:jc w:val="right"/>
              <w:rPr>
                <w:vertAlign w:val="superscript"/>
              </w:rPr>
            </w:pPr>
            <w:r w:rsidRPr="00732FE7">
              <w:rPr>
                <w:vertAlign w:val="superscript"/>
              </w:rPr>
              <w:t>9</w:t>
            </w:r>
          </w:p>
        </w:tc>
        <w:tc>
          <w:tcPr>
            <w:tcW w:w="8678" w:type="dxa"/>
            <w:shd w:val="clear" w:color="auto" w:fill="auto"/>
          </w:tcPr>
          <w:p w14:paraId="6DC3A5CF" w14:textId="77777777" w:rsidR="00051610" w:rsidRPr="00732FE7" w:rsidRDefault="00051610" w:rsidP="00732FE7">
            <w:pPr>
              <w:spacing w:after="0" w:line="240" w:lineRule="auto"/>
              <w:rPr>
                <w:sz w:val="18"/>
                <w:szCs w:val="18"/>
              </w:rPr>
            </w:pPr>
            <w:r w:rsidRPr="00732FE7">
              <w:rPr>
                <w:sz w:val="18"/>
                <w:szCs w:val="18"/>
              </w:rPr>
              <w:t xml:space="preserve">Für Lernsituationen müssen weitere Entscheidungen berücksichtigt werden, wie z. B. zu didaktisch methodischen Entscheidungen, Möglichkeiten der Leistungsbewertung und Lernortkooperationen sowie </w:t>
            </w:r>
            <w:r w:rsidRPr="00732FE7">
              <w:rPr>
                <w:sz w:val="18"/>
                <w:szCs w:val="18"/>
              </w:rPr>
              <w:lastRenderedPageBreak/>
              <w:t>Materialien und Medien. Die Entscheidungen werden i. d. R. von den Schulen bzw. den an der Lernsituation beteiligten Lehrkräften getroffen.</w:t>
            </w:r>
          </w:p>
        </w:tc>
      </w:tr>
    </w:tbl>
    <w:p w14:paraId="3ABBFC65" w14:textId="77777777" w:rsidR="00051610" w:rsidRPr="00EE1BB2" w:rsidRDefault="00051610">
      <w:pPr>
        <w:rPr>
          <w:b/>
        </w:rPr>
      </w:pPr>
    </w:p>
    <w:sectPr w:rsidR="00051610" w:rsidRPr="00EE1BB2" w:rsidSect="00503601">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3125"/>
    <w:multiLevelType w:val="hybridMultilevel"/>
    <w:tmpl w:val="180E2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491FA3"/>
    <w:multiLevelType w:val="hybridMultilevel"/>
    <w:tmpl w:val="A3240F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6E13C43"/>
    <w:multiLevelType w:val="hybridMultilevel"/>
    <w:tmpl w:val="E198114E"/>
    <w:lvl w:ilvl="0" w:tplc="820A37B0">
      <w:start w:val="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055F7B"/>
    <w:multiLevelType w:val="hybridMultilevel"/>
    <w:tmpl w:val="6DE452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3B921E1"/>
    <w:multiLevelType w:val="hybridMultilevel"/>
    <w:tmpl w:val="E3AE2CE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51610"/>
    <w:rsid w:val="001765A1"/>
    <w:rsid w:val="00226DBA"/>
    <w:rsid w:val="00286BA3"/>
    <w:rsid w:val="002C56B8"/>
    <w:rsid w:val="003325EC"/>
    <w:rsid w:val="00426B78"/>
    <w:rsid w:val="0048606B"/>
    <w:rsid w:val="00503601"/>
    <w:rsid w:val="00592F01"/>
    <w:rsid w:val="005E7E76"/>
    <w:rsid w:val="005F2EAB"/>
    <w:rsid w:val="00607457"/>
    <w:rsid w:val="006A70FA"/>
    <w:rsid w:val="00732FE7"/>
    <w:rsid w:val="00785346"/>
    <w:rsid w:val="00816B68"/>
    <w:rsid w:val="008F0E2B"/>
    <w:rsid w:val="008F3071"/>
    <w:rsid w:val="009D6B1B"/>
    <w:rsid w:val="00A77419"/>
    <w:rsid w:val="00A97B2C"/>
    <w:rsid w:val="00B27100"/>
    <w:rsid w:val="00B50412"/>
    <w:rsid w:val="00B9365E"/>
    <w:rsid w:val="00C60EEE"/>
    <w:rsid w:val="00CD17A4"/>
    <w:rsid w:val="00D35CEF"/>
    <w:rsid w:val="00DA5B18"/>
    <w:rsid w:val="00DE6A7F"/>
    <w:rsid w:val="00E36AC5"/>
    <w:rsid w:val="00EE1BB2"/>
    <w:rsid w:val="00FB3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6E67"/>
  <w15:chartTrackingRefBased/>
  <w15:docId w15:val="{627CC00F-8629-458E-A5D9-A230F607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DE6A7F"/>
    <w:rPr>
      <w:sz w:val="16"/>
      <w:szCs w:val="16"/>
    </w:rPr>
  </w:style>
  <w:style w:type="paragraph" w:styleId="Kommentartext">
    <w:name w:val="annotation text"/>
    <w:basedOn w:val="Standard"/>
    <w:link w:val="KommentartextZchn"/>
    <w:uiPriority w:val="99"/>
    <w:unhideWhenUsed/>
    <w:rsid w:val="00DE6A7F"/>
    <w:rPr>
      <w:sz w:val="20"/>
      <w:szCs w:val="20"/>
    </w:rPr>
  </w:style>
  <w:style w:type="character" w:customStyle="1" w:styleId="KommentartextZchn">
    <w:name w:val="Kommentartext Zchn"/>
    <w:link w:val="Kommentartext"/>
    <w:uiPriority w:val="99"/>
    <w:rsid w:val="00DE6A7F"/>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E6A7F"/>
    <w:rPr>
      <w:b/>
      <w:bCs/>
    </w:rPr>
  </w:style>
  <w:style w:type="character" w:customStyle="1" w:styleId="KommentarthemaZchn">
    <w:name w:val="Kommentarthema Zchn"/>
    <w:link w:val="Kommentarthema"/>
    <w:uiPriority w:val="99"/>
    <w:semiHidden/>
    <w:rsid w:val="00DE6A7F"/>
    <w:rPr>
      <w:rFonts w:ascii="Arial" w:hAnsi="Arial"/>
      <w:b/>
      <w:bCs/>
      <w:lang w:eastAsia="en-US"/>
    </w:rPr>
  </w:style>
  <w:style w:type="paragraph" w:styleId="Sprechblasentext">
    <w:name w:val="Balloon Text"/>
    <w:basedOn w:val="Standard"/>
    <w:link w:val="SprechblasentextZchn"/>
    <w:uiPriority w:val="99"/>
    <w:semiHidden/>
    <w:unhideWhenUsed/>
    <w:rsid w:val="002C56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56B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7239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3</cp:revision>
  <dcterms:created xsi:type="dcterms:W3CDTF">2024-06-12T09:32:00Z</dcterms:created>
  <dcterms:modified xsi:type="dcterms:W3CDTF">2024-07-10T13:42:00Z</dcterms:modified>
</cp:coreProperties>
</file>