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955C0" w14:textId="77777777" w:rsidR="00286BA3" w:rsidRPr="00051610" w:rsidRDefault="00EE1BB2" w:rsidP="00051610">
      <w:pPr>
        <w:jc w:val="center"/>
        <w:rPr>
          <w:i/>
          <w:sz w:val="20"/>
          <w:szCs w:val="20"/>
        </w:rPr>
      </w:pPr>
      <w:r w:rsidRPr="00051610">
        <w:rPr>
          <w:i/>
          <w:sz w:val="20"/>
          <w:szCs w:val="20"/>
        </w:rPr>
        <w:t>Länderübergreifender Workshop zur Umsetzung des neuen KMK-Rahmenlehrplans „</w:t>
      </w:r>
      <w:r w:rsidR="006A70FA">
        <w:rPr>
          <w:i/>
          <w:sz w:val="20"/>
          <w:szCs w:val="20"/>
        </w:rPr>
        <w:t>Umwelttechnische Berufe</w:t>
      </w:r>
      <w:r w:rsidRPr="00051610">
        <w:rPr>
          <w:i/>
          <w:sz w:val="20"/>
          <w:szCs w:val="20"/>
        </w:rPr>
        <w:t xml:space="preserve">“, am </w:t>
      </w:r>
      <w:r w:rsidR="006A70FA">
        <w:rPr>
          <w:i/>
          <w:sz w:val="20"/>
          <w:szCs w:val="20"/>
        </w:rPr>
        <w:t>22.04. – 24.04.2024</w:t>
      </w:r>
      <w:r w:rsidRPr="00051610">
        <w:rPr>
          <w:i/>
          <w:sz w:val="20"/>
          <w:szCs w:val="20"/>
        </w:rPr>
        <w:t xml:space="preserve"> </w:t>
      </w:r>
      <w:r w:rsidR="006A70FA">
        <w:rPr>
          <w:i/>
          <w:sz w:val="20"/>
          <w:szCs w:val="20"/>
        </w:rPr>
        <w:t>in Neuendettelsau</w:t>
      </w:r>
    </w:p>
    <w:p w14:paraId="2C0B9C64" w14:textId="77777777" w:rsidR="00EE1BB2" w:rsidRDefault="00EE1BB2">
      <w:pPr>
        <w:rPr>
          <w:b/>
        </w:rPr>
      </w:pPr>
      <w:r w:rsidRPr="00EE1BB2">
        <w:rPr>
          <w:b/>
        </w:rPr>
        <w:t>Länderübergreifende Darstellung von Lernsituationen</w:t>
      </w:r>
    </w:p>
    <w:p w14:paraId="547B628C" w14:textId="64ACDD91" w:rsidR="00EE1BB2" w:rsidRPr="00EE1BB2" w:rsidRDefault="00EE1BB2" w:rsidP="00EE1BB2">
      <w:pPr>
        <w:spacing w:after="0"/>
      </w:pPr>
      <w:r w:rsidRPr="00EE1BB2">
        <w:t xml:space="preserve">Anordnung der Lernsituation im Lernfeld </w:t>
      </w:r>
      <w:r w:rsidR="00FD2A89">
        <w:t>7 Anlagen elektrisch betreiben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705"/>
        <w:gridCol w:w="2687"/>
      </w:tblGrid>
      <w:tr w:rsidR="00EE1BB2" w:rsidRPr="00732FE7" w14:paraId="4045DB16" w14:textId="77777777" w:rsidTr="00732FE7">
        <w:tc>
          <w:tcPr>
            <w:tcW w:w="675" w:type="dxa"/>
            <w:shd w:val="clear" w:color="auto" w:fill="auto"/>
          </w:tcPr>
          <w:p w14:paraId="1C8073DF" w14:textId="77777777" w:rsidR="00EE1BB2" w:rsidRPr="00732FE7" w:rsidRDefault="00EE1BB2" w:rsidP="00732FE7">
            <w:pPr>
              <w:spacing w:after="0" w:line="240" w:lineRule="auto"/>
              <w:rPr>
                <w:b/>
              </w:rPr>
            </w:pPr>
            <w:r w:rsidRPr="00732FE7">
              <w:rPr>
                <w:b/>
              </w:rPr>
              <w:t>Nr.</w:t>
            </w:r>
          </w:p>
        </w:tc>
        <w:tc>
          <w:tcPr>
            <w:tcW w:w="5812" w:type="dxa"/>
            <w:shd w:val="clear" w:color="auto" w:fill="auto"/>
          </w:tcPr>
          <w:p w14:paraId="06E9F1C8" w14:textId="77777777" w:rsidR="00EE1BB2" w:rsidRPr="00732FE7" w:rsidRDefault="00EE1BB2" w:rsidP="00732FE7">
            <w:pPr>
              <w:spacing w:after="0" w:line="240" w:lineRule="auto"/>
              <w:rPr>
                <w:b/>
              </w:rPr>
            </w:pPr>
            <w:r w:rsidRPr="00732FE7">
              <w:rPr>
                <w:b/>
              </w:rPr>
              <w:t>Abfolge der Lernsituationen</w:t>
            </w:r>
          </w:p>
        </w:tc>
        <w:tc>
          <w:tcPr>
            <w:tcW w:w="2725" w:type="dxa"/>
            <w:shd w:val="clear" w:color="auto" w:fill="auto"/>
          </w:tcPr>
          <w:p w14:paraId="57ED28DF" w14:textId="77777777" w:rsidR="00EE1BB2" w:rsidRPr="00732FE7" w:rsidRDefault="00EE1BB2" w:rsidP="00732FE7">
            <w:pPr>
              <w:spacing w:after="0" w:line="240" w:lineRule="auto"/>
              <w:rPr>
                <w:b/>
              </w:rPr>
            </w:pPr>
            <w:r w:rsidRPr="00732FE7">
              <w:rPr>
                <w:b/>
              </w:rPr>
              <w:t>Zeitrichtwerte (</w:t>
            </w:r>
            <w:proofErr w:type="spellStart"/>
            <w:r w:rsidRPr="00732FE7">
              <w:rPr>
                <w:b/>
              </w:rPr>
              <w:t>UStd</w:t>
            </w:r>
            <w:proofErr w:type="spellEnd"/>
            <w:r w:rsidRPr="00732FE7">
              <w:rPr>
                <w:b/>
              </w:rPr>
              <w:t>.)</w:t>
            </w:r>
          </w:p>
        </w:tc>
      </w:tr>
      <w:tr w:rsidR="00EE1BB2" w:rsidRPr="00732FE7" w14:paraId="125C1AC9" w14:textId="77777777" w:rsidTr="00732FE7">
        <w:tc>
          <w:tcPr>
            <w:tcW w:w="675" w:type="dxa"/>
            <w:shd w:val="clear" w:color="auto" w:fill="auto"/>
          </w:tcPr>
          <w:p w14:paraId="52F2C04B" w14:textId="6C24F1F4" w:rsidR="00EE1BB2" w:rsidRPr="00EE1BB2" w:rsidRDefault="008F0A7C" w:rsidP="00732FE7">
            <w:pPr>
              <w:spacing w:after="0" w:line="240" w:lineRule="auto"/>
            </w:pPr>
            <w:r>
              <w:t>7</w:t>
            </w:r>
            <w:r w:rsidR="00EE1BB2" w:rsidRPr="00EE1BB2">
              <w:t>.1</w:t>
            </w:r>
          </w:p>
        </w:tc>
        <w:tc>
          <w:tcPr>
            <w:tcW w:w="5812" w:type="dxa"/>
            <w:shd w:val="clear" w:color="auto" w:fill="auto"/>
          </w:tcPr>
          <w:p w14:paraId="45C7ED44" w14:textId="5ED3B994" w:rsidR="00EE1BB2" w:rsidRPr="00EF2D26" w:rsidRDefault="00EF2D26" w:rsidP="00732FE7">
            <w:pPr>
              <w:spacing w:after="0" w:line="240" w:lineRule="auto"/>
              <w:rPr>
                <w:bCs/>
              </w:rPr>
            </w:pPr>
            <w:r>
              <w:rPr>
                <w:bCs/>
              </w:rPr>
              <w:t>Ausfall der Beleuchtung im Betriebsgebäude</w:t>
            </w:r>
          </w:p>
        </w:tc>
        <w:tc>
          <w:tcPr>
            <w:tcW w:w="2725" w:type="dxa"/>
            <w:shd w:val="clear" w:color="auto" w:fill="auto"/>
          </w:tcPr>
          <w:p w14:paraId="21E61263" w14:textId="28D92941" w:rsidR="00EE1BB2" w:rsidRPr="00732FE7" w:rsidRDefault="009D7882" w:rsidP="00732FE7">
            <w:pPr>
              <w:spacing w:after="0" w:line="240" w:lineRule="auto"/>
              <w:rPr>
                <w:b/>
              </w:rPr>
            </w:pPr>
            <w:r>
              <w:rPr>
                <w:b/>
              </w:rPr>
              <w:t>20h</w:t>
            </w:r>
          </w:p>
        </w:tc>
      </w:tr>
      <w:tr w:rsidR="00EE1BB2" w:rsidRPr="00732FE7" w14:paraId="7187F6FB" w14:textId="77777777" w:rsidTr="00732FE7">
        <w:tc>
          <w:tcPr>
            <w:tcW w:w="675" w:type="dxa"/>
            <w:shd w:val="clear" w:color="auto" w:fill="auto"/>
          </w:tcPr>
          <w:p w14:paraId="727C5B0C" w14:textId="31E4B1A1" w:rsidR="00EE1BB2" w:rsidRPr="00EE1BB2" w:rsidRDefault="001C7F38" w:rsidP="00732FE7">
            <w:pPr>
              <w:spacing w:after="0" w:line="240" w:lineRule="auto"/>
            </w:pPr>
            <w:r>
              <w:t>7</w:t>
            </w:r>
            <w:r w:rsidR="00EE1BB2" w:rsidRPr="00EE1BB2">
              <w:t>.2</w:t>
            </w:r>
          </w:p>
        </w:tc>
        <w:tc>
          <w:tcPr>
            <w:tcW w:w="5812" w:type="dxa"/>
            <w:shd w:val="clear" w:color="auto" w:fill="auto"/>
          </w:tcPr>
          <w:p w14:paraId="27BDC6E2" w14:textId="3DAC049C" w:rsidR="00EE1BB2" w:rsidRPr="009D7882" w:rsidRDefault="00CC26CE" w:rsidP="00732FE7">
            <w:pPr>
              <w:spacing w:after="0" w:line="240" w:lineRule="auto"/>
              <w:rPr>
                <w:bCs/>
              </w:rPr>
            </w:pPr>
            <w:r>
              <w:rPr>
                <w:bCs/>
              </w:rPr>
              <w:t>Prüfung ortsfester und ortsveränderlicher Betriebsmittel</w:t>
            </w:r>
          </w:p>
        </w:tc>
        <w:tc>
          <w:tcPr>
            <w:tcW w:w="2725" w:type="dxa"/>
            <w:shd w:val="clear" w:color="auto" w:fill="auto"/>
          </w:tcPr>
          <w:p w14:paraId="368398C1" w14:textId="085991DC" w:rsidR="00EE1BB2" w:rsidRPr="00732FE7" w:rsidRDefault="009D7882" w:rsidP="00732FE7">
            <w:pPr>
              <w:spacing w:after="0" w:line="240" w:lineRule="auto"/>
              <w:rPr>
                <w:b/>
              </w:rPr>
            </w:pPr>
            <w:r>
              <w:rPr>
                <w:b/>
              </w:rPr>
              <w:t>15h</w:t>
            </w:r>
          </w:p>
        </w:tc>
      </w:tr>
      <w:tr w:rsidR="00EE1BB2" w:rsidRPr="00732FE7" w14:paraId="25DFFB7A" w14:textId="77777777" w:rsidTr="00732FE7">
        <w:tc>
          <w:tcPr>
            <w:tcW w:w="675" w:type="dxa"/>
            <w:shd w:val="clear" w:color="auto" w:fill="auto"/>
          </w:tcPr>
          <w:p w14:paraId="081AF758" w14:textId="77777777" w:rsidR="00EE1BB2" w:rsidRPr="00EE1BB2" w:rsidRDefault="00EE1BB2" w:rsidP="00732FE7">
            <w:pPr>
              <w:spacing w:after="0" w:line="240" w:lineRule="auto"/>
            </w:pPr>
            <w:r w:rsidRPr="00EE1BB2">
              <w:t>…</w:t>
            </w:r>
          </w:p>
        </w:tc>
        <w:tc>
          <w:tcPr>
            <w:tcW w:w="5812" w:type="dxa"/>
            <w:shd w:val="clear" w:color="auto" w:fill="auto"/>
          </w:tcPr>
          <w:p w14:paraId="5D4A182C" w14:textId="21BC92E3" w:rsidR="00E23613" w:rsidRDefault="00F51B65" w:rsidP="00732FE7">
            <w:pPr>
              <w:spacing w:after="0" w:line="240" w:lineRule="auto"/>
              <w:rPr>
                <w:bCs/>
              </w:rPr>
            </w:pPr>
            <w:r>
              <w:rPr>
                <w:bCs/>
              </w:rPr>
              <w:t xml:space="preserve">UT </w:t>
            </w:r>
            <w:proofErr w:type="spellStart"/>
            <w:r>
              <w:rPr>
                <w:bCs/>
              </w:rPr>
              <w:t>Abw</w:t>
            </w:r>
            <w:proofErr w:type="spellEnd"/>
            <w:r>
              <w:rPr>
                <w:bCs/>
              </w:rPr>
              <w:t xml:space="preserve"> </w:t>
            </w:r>
            <w:r w:rsidR="00CD0FFB">
              <w:rPr>
                <w:bCs/>
              </w:rPr>
              <w:t>–</w:t>
            </w:r>
            <w:r>
              <w:rPr>
                <w:bCs/>
              </w:rPr>
              <w:t xml:space="preserve"> </w:t>
            </w:r>
            <w:r w:rsidR="00CD0FFB">
              <w:rPr>
                <w:bCs/>
              </w:rPr>
              <w:t>Berufsbildposition 16) g</w:t>
            </w:r>
            <w:r w:rsidR="00915337">
              <w:rPr>
                <w:bCs/>
              </w:rPr>
              <w:t xml:space="preserve"> &amp;</w:t>
            </w:r>
            <w:r w:rsidR="005F7DC6">
              <w:rPr>
                <w:bCs/>
              </w:rPr>
              <w:t xml:space="preserve"> UT Was – Beru</w:t>
            </w:r>
            <w:r w:rsidR="00355236">
              <w:rPr>
                <w:bCs/>
              </w:rPr>
              <w:t>fs</w:t>
            </w:r>
            <w:r w:rsidR="005F7DC6">
              <w:rPr>
                <w:bCs/>
              </w:rPr>
              <w:t xml:space="preserve">bildposition 13) </w:t>
            </w:r>
            <w:r w:rsidR="00FD2A89">
              <w:rPr>
                <w:bCs/>
              </w:rPr>
              <w:t>g „</w:t>
            </w:r>
            <w:r w:rsidR="00CD0FFB">
              <w:rPr>
                <w:bCs/>
              </w:rPr>
              <w:t>Batterieanlagen einsetzen“</w:t>
            </w:r>
          </w:p>
          <w:p w14:paraId="0D8F9DB3" w14:textId="7940C203" w:rsidR="004D422F" w:rsidRPr="00F51B65" w:rsidRDefault="0020007D" w:rsidP="00732FE7">
            <w:pPr>
              <w:spacing w:after="0" w:line="240" w:lineRule="auto"/>
              <w:rPr>
                <w:bCs/>
              </w:rPr>
            </w:pPr>
            <w:r>
              <w:rPr>
                <w:bCs/>
              </w:rPr>
              <w:t>USV</w:t>
            </w:r>
            <w:r w:rsidR="005F7DC6">
              <w:rPr>
                <w:bCs/>
              </w:rPr>
              <w:t>,</w:t>
            </w:r>
            <w:r>
              <w:rPr>
                <w:bCs/>
              </w:rPr>
              <w:t xml:space="preserve"> </w:t>
            </w:r>
            <w:r w:rsidR="004D422F">
              <w:rPr>
                <w:bCs/>
              </w:rPr>
              <w:t>Stromerzeugungsaggregate</w:t>
            </w:r>
          </w:p>
        </w:tc>
        <w:tc>
          <w:tcPr>
            <w:tcW w:w="2725" w:type="dxa"/>
            <w:shd w:val="clear" w:color="auto" w:fill="auto"/>
          </w:tcPr>
          <w:p w14:paraId="59A18E61" w14:textId="53C9E691" w:rsidR="00EE1BB2" w:rsidRPr="00732FE7" w:rsidRDefault="00262C79" w:rsidP="00732FE7">
            <w:pPr>
              <w:spacing w:after="0" w:line="240" w:lineRule="auto"/>
              <w:rPr>
                <w:b/>
              </w:rPr>
            </w:pPr>
            <w:r>
              <w:rPr>
                <w:b/>
              </w:rPr>
              <w:t>+5h</w:t>
            </w:r>
          </w:p>
        </w:tc>
      </w:tr>
    </w:tbl>
    <w:p w14:paraId="1CBF41CD" w14:textId="77777777" w:rsidR="00EE1BB2" w:rsidRDefault="00EE1B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EE1BB2" w:rsidRPr="00732FE7" w14:paraId="130EA025" w14:textId="77777777" w:rsidTr="00732FE7">
        <w:tc>
          <w:tcPr>
            <w:tcW w:w="9212" w:type="dxa"/>
            <w:gridSpan w:val="2"/>
            <w:shd w:val="clear" w:color="auto" w:fill="auto"/>
          </w:tcPr>
          <w:p w14:paraId="704C1E13" w14:textId="77777777" w:rsidR="00EE1BB2" w:rsidRPr="00732FE7" w:rsidRDefault="00EE1BB2" w:rsidP="00732FE7">
            <w:pPr>
              <w:spacing w:after="0"/>
              <w:rPr>
                <w:b/>
              </w:rPr>
            </w:pPr>
            <w:r w:rsidRPr="00732FE7">
              <w:rPr>
                <w:b/>
              </w:rPr>
              <w:t>Curricularer Bezug</w:t>
            </w:r>
            <w:r w:rsidRPr="00732FE7">
              <w:rPr>
                <w:b/>
                <w:vertAlign w:val="superscript"/>
              </w:rPr>
              <w:t>1</w:t>
            </w:r>
            <w:r w:rsidRPr="00732FE7">
              <w:rPr>
                <w:b/>
              </w:rPr>
              <w:t>:</w:t>
            </w:r>
          </w:p>
          <w:p w14:paraId="332ABF7B" w14:textId="46D75F39" w:rsidR="00EE1BB2" w:rsidRPr="00EE1BB2" w:rsidRDefault="00EE1BB2" w:rsidP="00732FE7">
            <w:pPr>
              <w:spacing w:after="0"/>
            </w:pPr>
            <w:r w:rsidRPr="00EE1BB2">
              <w:t>Ausbildungsjahr:</w:t>
            </w:r>
            <w:r w:rsidR="00CB2E65">
              <w:t xml:space="preserve"> 2</w:t>
            </w:r>
          </w:p>
          <w:p w14:paraId="0A009FD6" w14:textId="0FFBB2C8" w:rsidR="00EE1BB2" w:rsidRPr="00EE1BB2" w:rsidRDefault="00EE1BB2" w:rsidP="00732FE7">
            <w:pPr>
              <w:spacing w:after="0"/>
            </w:pPr>
            <w:r w:rsidRPr="00EE1BB2">
              <w:t>Lernfeld Nr.:</w:t>
            </w:r>
            <w:r w:rsidR="001523C0">
              <w:t xml:space="preserve"> 7</w:t>
            </w:r>
            <w:r w:rsidRPr="00EE1BB2">
              <w:t xml:space="preserve">         </w:t>
            </w:r>
            <w:r>
              <w:t xml:space="preserve">     </w:t>
            </w:r>
            <w:r w:rsidR="001523C0">
              <w:t xml:space="preserve">Anlagen elektrisch betreiben </w:t>
            </w:r>
            <w:r w:rsidRPr="00EE1BB2">
              <w:t>(</w:t>
            </w:r>
            <w:r w:rsidR="001523C0">
              <w:t>40h</w:t>
            </w:r>
            <w:r w:rsidRPr="00EE1BB2">
              <w:t>)</w:t>
            </w:r>
          </w:p>
          <w:p w14:paraId="55009987" w14:textId="0A7879C4" w:rsidR="00EE1BB2" w:rsidRPr="00732FE7" w:rsidRDefault="00EE1BB2" w:rsidP="00732FE7">
            <w:pPr>
              <w:spacing w:after="0"/>
              <w:rPr>
                <w:b/>
              </w:rPr>
            </w:pPr>
            <w:r w:rsidRPr="00EE1BB2">
              <w:t xml:space="preserve">Lernsituation Nr.: </w:t>
            </w:r>
            <w:r w:rsidR="008E3E70">
              <w:t>1:</w:t>
            </w:r>
            <w:r w:rsidR="00001194">
              <w:t xml:space="preserve">    </w:t>
            </w:r>
            <w:r w:rsidR="008D3C5B">
              <w:t>Ausfall der Beleuchtung im Betriebsgebäude</w:t>
            </w:r>
            <w:r w:rsidRPr="00732FE7">
              <w:rPr>
                <w:vertAlign w:val="superscript"/>
              </w:rPr>
              <w:t>2</w:t>
            </w:r>
            <w:r w:rsidRPr="00EE1BB2">
              <w:t xml:space="preserve"> (</w:t>
            </w:r>
            <w:r w:rsidR="003036D7">
              <w:t>20h</w:t>
            </w:r>
            <w:r w:rsidRPr="00732FE7">
              <w:rPr>
                <w:vertAlign w:val="superscript"/>
              </w:rPr>
              <w:t>3</w:t>
            </w:r>
            <w:r w:rsidRPr="00EE1BB2">
              <w:t>)</w:t>
            </w:r>
          </w:p>
        </w:tc>
      </w:tr>
      <w:tr w:rsidR="00EE1BB2" w:rsidRPr="00732FE7" w14:paraId="1AB462A8" w14:textId="77777777" w:rsidTr="00732FE7">
        <w:tc>
          <w:tcPr>
            <w:tcW w:w="4606" w:type="dxa"/>
            <w:shd w:val="clear" w:color="auto" w:fill="auto"/>
          </w:tcPr>
          <w:p w14:paraId="66D9579C" w14:textId="77777777" w:rsidR="00EB2CE5" w:rsidRDefault="00EE1BB2">
            <w:pPr>
              <w:rPr>
                <w:b/>
              </w:rPr>
            </w:pPr>
            <w:r w:rsidRPr="00732FE7">
              <w:rPr>
                <w:b/>
              </w:rPr>
              <w:t>Handlungssituation</w:t>
            </w:r>
            <w:r w:rsidRPr="00732FE7">
              <w:rPr>
                <w:b/>
                <w:vertAlign w:val="superscript"/>
              </w:rPr>
              <w:t>4</w:t>
            </w:r>
            <w:r w:rsidRPr="00732FE7">
              <w:rPr>
                <w:b/>
              </w:rPr>
              <w:t>:</w:t>
            </w:r>
          </w:p>
          <w:p w14:paraId="3D58893D" w14:textId="77777777" w:rsidR="00006EBF" w:rsidRDefault="00536DA6">
            <w:pPr>
              <w:rPr>
                <w:bCs/>
              </w:rPr>
            </w:pPr>
            <w:r>
              <w:rPr>
                <w:bCs/>
              </w:rPr>
              <w:t xml:space="preserve">Sie befinden sich im Betriebsgebäude. </w:t>
            </w:r>
            <w:r w:rsidR="007D5E98">
              <w:rPr>
                <w:bCs/>
              </w:rPr>
              <w:t xml:space="preserve">Die </w:t>
            </w:r>
            <w:r w:rsidR="00A21D03">
              <w:rPr>
                <w:bCs/>
              </w:rPr>
              <w:t xml:space="preserve">Beleuchtung </w:t>
            </w:r>
            <w:r w:rsidR="007D5E98">
              <w:rPr>
                <w:bCs/>
              </w:rPr>
              <w:t xml:space="preserve">fällt </w:t>
            </w:r>
            <w:r w:rsidR="00A21D03">
              <w:rPr>
                <w:bCs/>
              </w:rPr>
              <w:t>aus.</w:t>
            </w:r>
          </w:p>
          <w:p w14:paraId="33226596" w14:textId="70497383" w:rsidR="00A21D03" w:rsidRPr="00006EBF" w:rsidRDefault="00A21D03">
            <w:pPr>
              <w:rPr>
                <w:bCs/>
              </w:rPr>
            </w:pPr>
            <w:r>
              <w:rPr>
                <w:bCs/>
              </w:rPr>
              <w:t>Die Schülerinnen und Schüler erhalten den Auftrag die Störung zu beheben.</w:t>
            </w:r>
          </w:p>
        </w:tc>
        <w:tc>
          <w:tcPr>
            <w:tcW w:w="4606" w:type="dxa"/>
            <w:shd w:val="clear" w:color="auto" w:fill="auto"/>
          </w:tcPr>
          <w:p w14:paraId="7C7172F3" w14:textId="77777777" w:rsidR="00EE1BB2" w:rsidRDefault="00EE1BB2">
            <w:pPr>
              <w:rPr>
                <w:b/>
              </w:rPr>
            </w:pPr>
            <w:r w:rsidRPr="00732FE7">
              <w:rPr>
                <w:b/>
              </w:rPr>
              <w:t>Handlungsergebnis</w:t>
            </w:r>
            <w:r w:rsidRPr="00732FE7">
              <w:rPr>
                <w:b/>
                <w:vertAlign w:val="superscript"/>
              </w:rPr>
              <w:t>5</w:t>
            </w:r>
            <w:r w:rsidRPr="00732FE7">
              <w:rPr>
                <w:b/>
              </w:rPr>
              <w:t>:</w:t>
            </w:r>
          </w:p>
          <w:p w14:paraId="7EE2FE32" w14:textId="77777777" w:rsidR="00006EBF" w:rsidRDefault="00673EA3" w:rsidP="00E70148">
            <w:pPr>
              <w:pStyle w:val="Listenabsatz"/>
              <w:numPr>
                <w:ilvl w:val="0"/>
                <w:numId w:val="1"/>
              </w:numPr>
              <w:rPr>
                <w:bCs/>
              </w:rPr>
            </w:pPr>
            <w:r>
              <w:rPr>
                <w:bCs/>
              </w:rPr>
              <w:t xml:space="preserve">Es </w:t>
            </w:r>
            <w:r w:rsidR="00972DC1">
              <w:rPr>
                <w:bCs/>
              </w:rPr>
              <w:t>wurde Licht!</w:t>
            </w:r>
          </w:p>
          <w:p w14:paraId="49A00388" w14:textId="1A4ED059" w:rsidR="000B1755" w:rsidRPr="00E70148" w:rsidRDefault="000B1755" w:rsidP="00E70148">
            <w:pPr>
              <w:pStyle w:val="Listenabsatz"/>
              <w:numPr>
                <w:ilvl w:val="0"/>
                <w:numId w:val="1"/>
              </w:numPr>
              <w:rPr>
                <w:bCs/>
              </w:rPr>
            </w:pPr>
            <w:r>
              <w:rPr>
                <w:bCs/>
              </w:rPr>
              <w:t xml:space="preserve">Meldung über </w:t>
            </w:r>
            <w:r w:rsidR="00C74679">
              <w:rPr>
                <w:bCs/>
              </w:rPr>
              <w:t>Fehlerbehebung und Änderung des Lagerbestands</w:t>
            </w:r>
          </w:p>
        </w:tc>
      </w:tr>
      <w:tr w:rsidR="00EE1BB2" w:rsidRPr="00732FE7" w14:paraId="759B0AF0" w14:textId="77777777" w:rsidTr="00732FE7">
        <w:tc>
          <w:tcPr>
            <w:tcW w:w="4606" w:type="dxa"/>
            <w:shd w:val="clear" w:color="auto" w:fill="auto"/>
          </w:tcPr>
          <w:p w14:paraId="1539903D" w14:textId="77777777" w:rsidR="00051610" w:rsidRPr="00732FE7" w:rsidRDefault="00051610" w:rsidP="00732FE7">
            <w:pPr>
              <w:spacing w:after="0"/>
              <w:rPr>
                <w:b/>
              </w:rPr>
            </w:pPr>
            <w:r w:rsidRPr="00732FE7">
              <w:rPr>
                <w:b/>
              </w:rPr>
              <w:t>Berufliche Handlungskompetenz</w:t>
            </w:r>
            <w:r w:rsidRPr="00732FE7">
              <w:rPr>
                <w:b/>
                <w:vertAlign w:val="superscript"/>
              </w:rPr>
              <w:t>6</w:t>
            </w:r>
            <w:r w:rsidRPr="00732FE7">
              <w:rPr>
                <w:b/>
              </w:rPr>
              <w:t xml:space="preserve"> als </w:t>
            </w:r>
          </w:p>
          <w:p w14:paraId="77A78A5B" w14:textId="708FF017" w:rsidR="008E5C02" w:rsidRDefault="00051610" w:rsidP="00732FE7">
            <w:pPr>
              <w:spacing w:after="0"/>
              <w:rPr>
                <w:b/>
                <w:vertAlign w:val="superscript"/>
              </w:rPr>
            </w:pPr>
            <w:r w:rsidRPr="00732FE7">
              <w:rPr>
                <w:b/>
              </w:rPr>
              <w:t>vollständige Handlung</w:t>
            </w:r>
            <w:r w:rsidRPr="00732FE7">
              <w:rPr>
                <w:b/>
                <w:vertAlign w:val="superscript"/>
              </w:rPr>
              <w:t>7</w:t>
            </w:r>
          </w:p>
          <w:p w14:paraId="39DCF7CE" w14:textId="77777777" w:rsidR="008E5C02" w:rsidRDefault="008E5C02" w:rsidP="008E5C02">
            <w:pPr>
              <w:spacing w:after="0"/>
              <w:rPr>
                <w:bCs/>
              </w:rPr>
            </w:pPr>
            <w:r>
              <w:rPr>
                <w:bCs/>
              </w:rPr>
              <w:t>Die Schülerinnen und Schüler:</w:t>
            </w:r>
          </w:p>
          <w:p w14:paraId="00773612" w14:textId="6A6754A0" w:rsidR="00972DC1" w:rsidRPr="008E5C02" w:rsidRDefault="00FD2A89" w:rsidP="008E5C02">
            <w:pPr>
              <w:pStyle w:val="Listenabsatz"/>
              <w:numPr>
                <w:ilvl w:val="0"/>
                <w:numId w:val="1"/>
              </w:numPr>
              <w:spacing w:after="0"/>
              <w:rPr>
                <w:bCs/>
              </w:rPr>
            </w:pPr>
            <w:r>
              <w:rPr>
                <w:bCs/>
              </w:rPr>
              <w:t>v</w:t>
            </w:r>
            <w:r w:rsidR="00A93349">
              <w:rPr>
                <w:bCs/>
              </w:rPr>
              <w:t xml:space="preserve">erschaffen sich einen </w:t>
            </w:r>
            <w:r w:rsidR="00471E4A" w:rsidRPr="008E5C02">
              <w:rPr>
                <w:bCs/>
              </w:rPr>
              <w:t xml:space="preserve">Überblick </w:t>
            </w:r>
            <w:r w:rsidR="007D607A" w:rsidRPr="008E5C02">
              <w:rPr>
                <w:bCs/>
              </w:rPr>
              <w:t>über Beleuchtungsinstalla</w:t>
            </w:r>
            <w:r w:rsidR="00E1678A" w:rsidRPr="008E5C02">
              <w:rPr>
                <w:bCs/>
              </w:rPr>
              <w:t>tion mithilfe der Schaltpläne</w:t>
            </w:r>
          </w:p>
          <w:p w14:paraId="7B063981" w14:textId="0E769D5A" w:rsidR="00E1678A" w:rsidRDefault="00FD2A89" w:rsidP="00972DC1">
            <w:pPr>
              <w:pStyle w:val="Listenabsatz"/>
              <w:numPr>
                <w:ilvl w:val="0"/>
                <w:numId w:val="1"/>
              </w:numPr>
              <w:spacing w:after="0"/>
              <w:rPr>
                <w:bCs/>
              </w:rPr>
            </w:pPr>
            <w:r>
              <w:rPr>
                <w:bCs/>
              </w:rPr>
              <w:t>e</w:t>
            </w:r>
            <w:r w:rsidR="00A93349">
              <w:rPr>
                <w:bCs/>
              </w:rPr>
              <w:t xml:space="preserve">rklären die </w:t>
            </w:r>
            <w:r w:rsidR="008C7C82">
              <w:rPr>
                <w:bCs/>
              </w:rPr>
              <w:t xml:space="preserve">Funktionsweise </w:t>
            </w:r>
            <w:r w:rsidR="00B827E5">
              <w:rPr>
                <w:bCs/>
              </w:rPr>
              <w:t xml:space="preserve">der </w:t>
            </w:r>
            <w:r w:rsidR="00B64018">
              <w:rPr>
                <w:bCs/>
              </w:rPr>
              <w:t>abgebildeten Betriebsmittel</w:t>
            </w:r>
          </w:p>
          <w:p w14:paraId="0CC404B4" w14:textId="6127739C" w:rsidR="00B64018" w:rsidRDefault="00FD2A89" w:rsidP="00972DC1">
            <w:pPr>
              <w:pStyle w:val="Listenabsatz"/>
              <w:numPr>
                <w:ilvl w:val="0"/>
                <w:numId w:val="1"/>
              </w:numPr>
              <w:spacing w:after="0"/>
              <w:rPr>
                <w:bCs/>
              </w:rPr>
            </w:pPr>
            <w:r>
              <w:rPr>
                <w:bCs/>
              </w:rPr>
              <w:t>b</w:t>
            </w:r>
            <w:r w:rsidR="00B64018">
              <w:rPr>
                <w:bCs/>
              </w:rPr>
              <w:t>eachten der Nennwerte elektrischer Betriebsmittel</w:t>
            </w:r>
            <w:r w:rsidR="006E2224">
              <w:rPr>
                <w:bCs/>
              </w:rPr>
              <w:t xml:space="preserve"> und Auslösecharakteristika</w:t>
            </w:r>
          </w:p>
          <w:p w14:paraId="3E88E4B0" w14:textId="0D97A6D3" w:rsidR="006E2224" w:rsidRDefault="00FD2A89" w:rsidP="00972DC1">
            <w:pPr>
              <w:pStyle w:val="Listenabsatz"/>
              <w:numPr>
                <w:ilvl w:val="0"/>
                <w:numId w:val="1"/>
              </w:numPr>
              <w:spacing w:after="0"/>
              <w:rPr>
                <w:bCs/>
              </w:rPr>
            </w:pPr>
            <w:r>
              <w:rPr>
                <w:bCs/>
              </w:rPr>
              <w:t>f</w:t>
            </w:r>
            <w:r w:rsidR="00A93349">
              <w:rPr>
                <w:bCs/>
              </w:rPr>
              <w:t xml:space="preserve">ühren eine </w:t>
            </w:r>
            <w:r w:rsidR="00D15B5F">
              <w:rPr>
                <w:bCs/>
              </w:rPr>
              <w:t>Sichtprüfung durch</w:t>
            </w:r>
          </w:p>
          <w:p w14:paraId="16BA93B3" w14:textId="0ACE79F7" w:rsidR="00D15B5F" w:rsidRDefault="00FD2A89" w:rsidP="00972DC1">
            <w:pPr>
              <w:pStyle w:val="Listenabsatz"/>
              <w:numPr>
                <w:ilvl w:val="0"/>
                <w:numId w:val="1"/>
              </w:numPr>
              <w:spacing w:after="0"/>
              <w:rPr>
                <w:bCs/>
              </w:rPr>
            </w:pPr>
            <w:r>
              <w:rPr>
                <w:bCs/>
              </w:rPr>
              <w:t>f</w:t>
            </w:r>
            <w:r w:rsidR="000B5586">
              <w:rPr>
                <w:bCs/>
              </w:rPr>
              <w:t xml:space="preserve">ühren eine </w:t>
            </w:r>
            <w:r w:rsidR="00173FDF">
              <w:rPr>
                <w:bCs/>
              </w:rPr>
              <w:t xml:space="preserve">Fehlersuche unter Beachtung der Sicherheitsregeln </w:t>
            </w:r>
            <w:r w:rsidR="000B5586">
              <w:rPr>
                <w:bCs/>
              </w:rPr>
              <w:t>durch</w:t>
            </w:r>
          </w:p>
          <w:p w14:paraId="5C5F3964" w14:textId="0F5BA375" w:rsidR="00F13ED5" w:rsidRPr="00972DC1" w:rsidRDefault="00FD2A89" w:rsidP="00972DC1">
            <w:pPr>
              <w:pStyle w:val="Listenabsatz"/>
              <w:numPr>
                <w:ilvl w:val="0"/>
                <w:numId w:val="1"/>
              </w:numPr>
              <w:spacing w:after="0"/>
              <w:rPr>
                <w:bCs/>
              </w:rPr>
            </w:pPr>
            <w:r>
              <w:rPr>
                <w:bCs/>
              </w:rPr>
              <w:t>t</w:t>
            </w:r>
            <w:bookmarkStart w:id="0" w:name="_GoBack"/>
            <w:bookmarkEnd w:id="0"/>
            <w:r w:rsidR="000B5586">
              <w:rPr>
                <w:bCs/>
              </w:rPr>
              <w:t xml:space="preserve">auschen </w:t>
            </w:r>
            <w:r w:rsidR="00A81D47">
              <w:rPr>
                <w:bCs/>
              </w:rPr>
              <w:t>das</w:t>
            </w:r>
            <w:r w:rsidR="00F13ED5">
              <w:rPr>
                <w:bCs/>
              </w:rPr>
              <w:t xml:space="preserve"> defekte Betriebsmittel</w:t>
            </w:r>
            <w:r w:rsidR="00A81D47">
              <w:rPr>
                <w:bCs/>
              </w:rPr>
              <w:t xml:space="preserve"> aus</w:t>
            </w:r>
          </w:p>
        </w:tc>
        <w:tc>
          <w:tcPr>
            <w:tcW w:w="4606" w:type="dxa"/>
            <w:shd w:val="clear" w:color="auto" w:fill="auto"/>
          </w:tcPr>
          <w:p w14:paraId="187B9735" w14:textId="77777777" w:rsidR="00EE1BB2" w:rsidRDefault="00051610" w:rsidP="00051610">
            <w:pPr>
              <w:rPr>
                <w:b/>
              </w:rPr>
            </w:pPr>
            <w:r w:rsidRPr="00732FE7">
              <w:rPr>
                <w:b/>
              </w:rPr>
              <w:t>Konkretisierung der Inhalte</w:t>
            </w:r>
            <w:r w:rsidRPr="00732FE7">
              <w:rPr>
                <w:b/>
                <w:vertAlign w:val="superscript"/>
              </w:rPr>
              <w:t>8</w:t>
            </w:r>
            <w:r w:rsidRPr="00732FE7">
              <w:rPr>
                <w:b/>
              </w:rPr>
              <w:t xml:space="preserve">: </w:t>
            </w:r>
          </w:p>
          <w:p w14:paraId="799D443A" w14:textId="77777777" w:rsidR="0027286C" w:rsidRDefault="00984DDB" w:rsidP="0027286C">
            <w:pPr>
              <w:pStyle w:val="Listenabsatz"/>
              <w:numPr>
                <w:ilvl w:val="0"/>
                <w:numId w:val="1"/>
              </w:numPr>
              <w:rPr>
                <w:bCs/>
              </w:rPr>
            </w:pPr>
            <w:r>
              <w:rPr>
                <w:bCs/>
              </w:rPr>
              <w:t>5 Sicherheitsregeln</w:t>
            </w:r>
          </w:p>
          <w:p w14:paraId="4D3DA0F8" w14:textId="5799CBF2" w:rsidR="00984DDB" w:rsidRDefault="00984DDB" w:rsidP="0027286C">
            <w:pPr>
              <w:pStyle w:val="Listenabsatz"/>
              <w:numPr>
                <w:ilvl w:val="0"/>
                <w:numId w:val="1"/>
              </w:numPr>
              <w:rPr>
                <w:bCs/>
              </w:rPr>
            </w:pPr>
            <w:r>
              <w:rPr>
                <w:bCs/>
              </w:rPr>
              <w:t>Schaltpläne</w:t>
            </w:r>
            <w:r w:rsidR="007D607A">
              <w:rPr>
                <w:bCs/>
              </w:rPr>
              <w:t xml:space="preserve"> &amp; Schaltzeichen</w:t>
            </w:r>
          </w:p>
          <w:p w14:paraId="26395A70" w14:textId="7536D89C" w:rsidR="00553B46" w:rsidRDefault="00553B46" w:rsidP="0027286C">
            <w:pPr>
              <w:pStyle w:val="Listenabsatz"/>
              <w:numPr>
                <w:ilvl w:val="0"/>
                <w:numId w:val="1"/>
              </w:numPr>
              <w:rPr>
                <w:bCs/>
              </w:rPr>
            </w:pPr>
            <w:r>
              <w:rPr>
                <w:bCs/>
              </w:rPr>
              <w:t>Netzformen</w:t>
            </w:r>
          </w:p>
          <w:p w14:paraId="3D2F8677" w14:textId="560F9314" w:rsidR="00984DDB" w:rsidRDefault="006B7158" w:rsidP="0027286C">
            <w:pPr>
              <w:pStyle w:val="Listenabsatz"/>
              <w:numPr>
                <w:ilvl w:val="0"/>
                <w:numId w:val="1"/>
              </w:numPr>
              <w:rPr>
                <w:bCs/>
              </w:rPr>
            </w:pPr>
            <w:r>
              <w:rPr>
                <w:bCs/>
              </w:rPr>
              <w:t>Spannungsarten</w:t>
            </w:r>
          </w:p>
          <w:p w14:paraId="37EDB801" w14:textId="2018D9E5" w:rsidR="008F2776" w:rsidRDefault="004E15C9" w:rsidP="0027286C">
            <w:pPr>
              <w:pStyle w:val="Listenabsatz"/>
              <w:numPr>
                <w:ilvl w:val="0"/>
                <w:numId w:val="1"/>
              </w:numPr>
              <w:rPr>
                <w:bCs/>
              </w:rPr>
            </w:pPr>
            <w:r>
              <w:rPr>
                <w:bCs/>
              </w:rPr>
              <w:t>Aderfarben</w:t>
            </w:r>
          </w:p>
          <w:p w14:paraId="424AB1BF" w14:textId="5D94844B" w:rsidR="002B04B3" w:rsidRDefault="002B04B3" w:rsidP="0027286C">
            <w:pPr>
              <w:pStyle w:val="Listenabsatz"/>
              <w:numPr>
                <w:ilvl w:val="0"/>
                <w:numId w:val="1"/>
              </w:numPr>
              <w:rPr>
                <w:bCs/>
              </w:rPr>
            </w:pPr>
            <w:r>
              <w:rPr>
                <w:bCs/>
              </w:rPr>
              <w:t>Leuchtmittel</w:t>
            </w:r>
          </w:p>
          <w:p w14:paraId="253B0F46" w14:textId="27AC1E7D" w:rsidR="002B04B3" w:rsidRDefault="00E71889" w:rsidP="0027286C">
            <w:pPr>
              <w:pStyle w:val="Listenabsatz"/>
              <w:numPr>
                <w:ilvl w:val="0"/>
                <w:numId w:val="1"/>
              </w:numPr>
              <w:rPr>
                <w:bCs/>
              </w:rPr>
            </w:pPr>
            <w:r>
              <w:rPr>
                <w:bCs/>
              </w:rPr>
              <w:t>Sicherungen</w:t>
            </w:r>
          </w:p>
          <w:p w14:paraId="3DA9D26F" w14:textId="10CB5306" w:rsidR="00E71889" w:rsidRDefault="004F1143" w:rsidP="0027286C">
            <w:pPr>
              <w:pStyle w:val="Listenabsatz"/>
              <w:numPr>
                <w:ilvl w:val="0"/>
                <w:numId w:val="1"/>
              </w:numPr>
              <w:rPr>
                <w:bCs/>
              </w:rPr>
            </w:pPr>
            <w:r>
              <w:rPr>
                <w:bCs/>
              </w:rPr>
              <w:t>Leitungsschutzschalter</w:t>
            </w:r>
          </w:p>
          <w:p w14:paraId="2B8CCC28" w14:textId="077DE3F0" w:rsidR="004F1143" w:rsidRDefault="004F1143" w:rsidP="0027286C">
            <w:pPr>
              <w:pStyle w:val="Listenabsatz"/>
              <w:numPr>
                <w:ilvl w:val="0"/>
                <w:numId w:val="1"/>
              </w:numPr>
              <w:rPr>
                <w:bCs/>
              </w:rPr>
            </w:pPr>
            <w:r>
              <w:rPr>
                <w:bCs/>
              </w:rPr>
              <w:t>Fehlerstrom-Schutzschalter</w:t>
            </w:r>
          </w:p>
          <w:p w14:paraId="4C29AB3C" w14:textId="1C311B70" w:rsidR="00984DDB" w:rsidRPr="0027286C" w:rsidRDefault="00984DDB" w:rsidP="0027286C">
            <w:pPr>
              <w:pStyle w:val="Listenabsatz"/>
              <w:numPr>
                <w:ilvl w:val="0"/>
                <w:numId w:val="1"/>
              </w:numPr>
              <w:rPr>
                <w:bCs/>
              </w:rPr>
            </w:pPr>
            <w:r>
              <w:rPr>
                <w:bCs/>
              </w:rPr>
              <w:t>Instandhaltung elektrischer Anlagen</w:t>
            </w:r>
          </w:p>
        </w:tc>
      </w:tr>
      <w:tr w:rsidR="00EE1BB2" w:rsidRPr="00732FE7" w14:paraId="03BDA24E" w14:textId="77777777" w:rsidTr="00732FE7">
        <w:tc>
          <w:tcPr>
            <w:tcW w:w="9212" w:type="dxa"/>
            <w:gridSpan w:val="2"/>
            <w:shd w:val="clear" w:color="auto" w:fill="auto"/>
          </w:tcPr>
          <w:p w14:paraId="38E923A6" w14:textId="77777777" w:rsidR="00EE1BB2" w:rsidRDefault="00051610" w:rsidP="00051610">
            <w:pPr>
              <w:rPr>
                <w:b/>
              </w:rPr>
            </w:pPr>
            <w:r w:rsidRPr="00732FE7">
              <w:rPr>
                <w:b/>
              </w:rPr>
              <w:t>Didaktisch-methodische Anregungen</w:t>
            </w:r>
            <w:r w:rsidRPr="00732FE7">
              <w:rPr>
                <w:b/>
                <w:vertAlign w:val="superscript"/>
              </w:rPr>
              <w:t>9</w:t>
            </w:r>
            <w:r w:rsidRPr="00732FE7">
              <w:rPr>
                <w:b/>
              </w:rPr>
              <w:t>:</w:t>
            </w:r>
          </w:p>
          <w:p w14:paraId="57FF99D7" w14:textId="767654E1" w:rsidR="000D551D" w:rsidRPr="00912DB6" w:rsidRDefault="000D551D" w:rsidP="00051610">
            <w:pPr>
              <w:rPr>
                <w:bCs/>
              </w:rPr>
            </w:pPr>
            <w:r>
              <w:rPr>
                <w:bCs/>
              </w:rPr>
              <w:t>Praktische Umsetzung</w:t>
            </w:r>
            <w:r w:rsidR="00222568">
              <w:rPr>
                <w:bCs/>
              </w:rPr>
              <w:t xml:space="preserve">, Betriebsmittel als </w:t>
            </w:r>
            <w:r w:rsidR="009614A6">
              <w:rPr>
                <w:bCs/>
              </w:rPr>
              <w:t>Anschauungsmaterial,</w:t>
            </w:r>
            <w:r w:rsidR="008D00F0">
              <w:rPr>
                <w:bCs/>
              </w:rPr>
              <w:t xml:space="preserve"> </w:t>
            </w:r>
            <w:r w:rsidR="00735A73">
              <w:rPr>
                <w:bCs/>
              </w:rPr>
              <w:t>Gruppenarbeit Betriebsmittel</w:t>
            </w:r>
          </w:p>
        </w:tc>
      </w:tr>
    </w:tbl>
    <w:p w14:paraId="1D082B9B" w14:textId="77777777" w:rsidR="00051610" w:rsidRDefault="00051610">
      <w:pPr>
        <w:rPr>
          <w:b/>
        </w:rPr>
      </w:pPr>
    </w:p>
    <w:p w14:paraId="1EF2B33E" w14:textId="77777777" w:rsidR="008E3E70" w:rsidRDefault="008E3E70">
      <w:pPr>
        <w:rPr>
          <w:b/>
        </w:rPr>
      </w:pPr>
    </w:p>
    <w:p w14:paraId="42840859" w14:textId="77777777" w:rsidR="008E3E70" w:rsidRDefault="008E3E70">
      <w:pPr>
        <w:rPr>
          <w:b/>
        </w:rPr>
      </w:pPr>
    </w:p>
    <w:p w14:paraId="7FA5A00B" w14:textId="77777777" w:rsidR="008E3E70" w:rsidRDefault="008E3E7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42"/>
      </w:tblGrid>
      <w:tr w:rsidR="008E3E70" w:rsidRPr="00732FE7" w14:paraId="7F65259A" w14:textId="77777777" w:rsidTr="005B30D0">
        <w:tc>
          <w:tcPr>
            <w:tcW w:w="9212" w:type="dxa"/>
            <w:gridSpan w:val="2"/>
            <w:shd w:val="clear" w:color="auto" w:fill="auto"/>
          </w:tcPr>
          <w:p w14:paraId="6A0D0AE7" w14:textId="77777777" w:rsidR="008E3E70" w:rsidRPr="00732FE7" w:rsidRDefault="008E3E70" w:rsidP="005B30D0">
            <w:pPr>
              <w:spacing w:after="0"/>
              <w:rPr>
                <w:b/>
              </w:rPr>
            </w:pPr>
            <w:r w:rsidRPr="00732FE7">
              <w:rPr>
                <w:b/>
              </w:rPr>
              <w:t>Curricularer Bezug</w:t>
            </w:r>
            <w:r w:rsidRPr="00732FE7">
              <w:rPr>
                <w:b/>
                <w:vertAlign w:val="superscript"/>
              </w:rPr>
              <w:t>1</w:t>
            </w:r>
            <w:r w:rsidRPr="00732FE7">
              <w:rPr>
                <w:b/>
              </w:rPr>
              <w:t>:</w:t>
            </w:r>
          </w:p>
          <w:p w14:paraId="11683ABB" w14:textId="77777777" w:rsidR="008E3E70" w:rsidRPr="00EE1BB2" w:rsidRDefault="008E3E70" w:rsidP="005B30D0">
            <w:pPr>
              <w:spacing w:after="0"/>
            </w:pPr>
            <w:r w:rsidRPr="00EE1BB2">
              <w:t>Ausbildungsjahr:</w:t>
            </w:r>
            <w:r>
              <w:t xml:space="preserve"> 2</w:t>
            </w:r>
          </w:p>
          <w:p w14:paraId="66A1C03E" w14:textId="77777777" w:rsidR="008E3E70" w:rsidRPr="00EE1BB2" w:rsidRDefault="008E3E70" w:rsidP="005B30D0">
            <w:pPr>
              <w:spacing w:after="0"/>
            </w:pPr>
            <w:r w:rsidRPr="00EE1BB2">
              <w:t>Lernfeld Nr.:</w:t>
            </w:r>
            <w:r>
              <w:t xml:space="preserve"> 7</w:t>
            </w:r>
            <w:r w:rsidRPr="00EE1BB2">
              <w:t xml:space="preserve">         </w:t>
            </w:r>
            <w:r>
              <w:t xml:space="preserve">     Anlagen elektrisch betreiben </w:t>
            </w:r>
            <w:r w:rsidRPr="00EE1BB2">
              <w:t>(</w:t>
            </w:r>
            <w:r>
              <w:t>40h</w:t>
            </w:r>
            <w:r w:rsidRPr="00EE1BB2">
              <w:t>)</w:t>
            </w:r>
          </w:p>
          <w:p w14:paraId="66590015" w14:textId="72ACD2C1" w:rsidR="008E3E70" w:rsidRPr="00732FE7" w:rsidRDefault="008E3E70" w:rsidP="005B30D0">
            <w:pPr>
              <w:spacing w:after="0"/>
              <w:rPr>
                <w:b/>
              </w:rPr>
            </w:pPr>
            <w:r w:rsidRPr="00EE1BB2">
              <w:t>Lernsituation Nr.</w:t>
            </w:r>
            <w:r w:rsidR="00D1611F">
              <w:t>: 2</w:t>
            </w:r>
            <w:r>
              <w:t xml:space="preserve">    </w:t>
            </w:r>
            <w:r w:rsidR="00147D0C">
              <w:t xml:space="preserve">Prüfung </w:t>
            </w:r>
            <w:r w:rsidR="00DB3BEF">
              <w:t xml:space="preserve">ortsfester und </w:t>
            </w:r>
            <w:r w:rsidR="00147D0C">
              <w:t>ortsveränderlicher Betriebsmittel</w:t>
            </w:r>
            <w:r w:rsidRPr="00732FE7">
              <w:rPr>
                <w:vertAlign w:val="superscript"/>
              </w:rPr>
              <w:t>2</w:t>
            </w:r>
            <w:r w:rsidRPr="00EE1BB2">
              <w:t xml:space="preserve"> </w:t>
            </w:r>
            <w:r w:rsidR="005128E5">
              <w:t>(15</w:t>
            </w:r>
            <w:r>
              <w:t>h</w:t>
            </w:r>
            <w:r w:rsidRPr="00732FE7">
              <w:rPr>
                <w:vertAlign w:val="superscript"/>
              </w:rPr>
              <w:t>3</w:t>
            </w:r>
            <w:r w:rsidRPr="00EE1BB2">
              <w:t>)</w:t>
            </w:r>
          </w:p>
        </w:tc>
      </w:tr>
      <w:tr w:rsidR="008E3E70" w:rsidRPr="00732FE7" w14:paraId="60E6A8E8" w14:textId="77777777" w:rsidTr="005B30D0">
        <w:tc>
          <w:tcPr>
            <w:tcW w:w="4606" w:type="dxa"/>
            <w:shd w:val="clear" w:color="auto" w:fill="auto"/>
          </w:tcPr>
          <w:p w14:paraId="66608E70" w14:textId="77777777" w:rsidR="008E3E70" w:rsidRDefault="008E3E70" w:rsidP="005B30D0">
            <w:pPr>
              <w:rPr>
                <w:b/>
              </w:rPr>
            </w:pPr>
            <w:r w:rsidRPr="00732FE7">
              <w:rPr>
                <w:b/>
              </w:rPr>
              <w:t>Handlungssituation</w:t>
            </w:r>
            <w:r w:rsidRPr="00732FE7">
              <w:rPr>
                <w:b/>
                <w:vertAlign w:val="superscript"/>
              </w:rPr>
              <w:t>4</w:t>
            </w:r>
            <w:r w:rsidRPr="00732FE7">
              <w:rPr>
                <w:b/>
              </w:rPr>
              <w:t>:</w:t>
            </w:r>
          </w:p>
          <w:p w14:paraId="79625005" w14:textId="2BCF8E10" w:rsidR="008E3E70" w:rsidRPr="00006EBF" w:rsidRDefault="00780651" w:rsidP="00071BCC">
            <w:pPr>
              <w:rPr>
                <w:bCs/>
              </w:rPr>
            </w:pPr>
            <w:r>
              <w:rPr>
                <w:bCs/>
              </w:rPr>
              <w:t>Wiederkehrende Prüfung der</w:t>
            </w:r>
            <w:r w:rsidR="00B96A4A">
              <w:rPr>
                <w:bCs/>
              </w:rPr>
              <w:t xml:space="preserve"> ortsfesten und</w:t>
            </w:r>
            <w:r>
              <w:rPr>
                <w:bCs/>
              </w:rPr>
              <w:t xml:space="preserve"> ortsveränderlichen elektrischen Geräte</w:t>
            </w:r>
            <w:r w:rsidR="00DC3979">
              <w:rPr>
                <w:bCs/>
              </w:rPr>
              <w:t xml:space="preserve"> unterschiedlicher Schutzklassen </w:t>
            </w:r>
            <w:r w:rsidR="00980C07">
              <w:rPr>
                <w:bCs/>
              </w:rPr>
              <w:t>im</w:t>
            </w:r>
            <w:r>
              <w:rPr>
                <w:bCs/>
              </w:rPr>
              <w:t xml:space="preserve"> Betrieb.</w:t>
            </w:r>
          </w:p>
        </w:tc>
        <w:tc>
          <w:tcPr>
            <w:tcW w:w="4606" w:type="dxa"/>
            <w:shd w:val="clear" w:color="auto" w:fill="auto"/>
          </w:tcPr>
          <w:p w14:paraId="4BA4C860" w14:textId="77777777" w:rsidR="008E3E70" w:rsidRDefault="008E3E70" w:rsidP="005B30D0">
            <w:pPr>
              <w:rPr>
                <w:b/>
              </w:rPr>
            </w:pPr>
            <w:r w:rsidRPr="00732FE7">
              <w:rPr>
                <w:b/>
              </w:rPr>
              <w:t>Handlungsergebnis</w:t>
            </w:r>
            <w:r w:rsidRPr="00732FE7">
              <w:rPr>
                <w:b/>
                <w:vertAlign w:val="superscript"/>
              </w:rPr>
              <w:t>5</w:t>
            </w:r>
            <w:r w:rsidRPr="00732FE7">
              <w:rPr>
                <w:b/>
              </w:rPr>
              <w:t>:</w:t>
            </w:r>
          </w:p>
          <w:p w14:paraId="7F87181E" w14:textId="77777777" w:rsidR="008E3E70" w:rsidRDefault="00230C09" w:rsidP="00D9679A">
            <w:pPr>
              <w:pStyle w:val="Listenabsatz"/>
              <w:numPr>
                <w:ilvl w:val="0"/>
                <w:numId w:val="1"/>
              </w:numPr>
              <w:rPr>
                <w:bCs/>
              </w:rPr>
            </w:pPr>
            <w:r>
              <w:rPr>
                <w:bCs/>
              </w:rPr>
              <w:t>Prüfprotokoll</w:t>
            </w:r>
          </w:p>
          <w:p w14:paraId="447F40D3" w14:textId="28C6D058" w:rsidR="00230C09" w:rsidRPr="00E70148" w:rsidRDefault="00230C09" w:rsidP="00D9679A">
            <w:pPr>
              <w:pStyle w:val="Listenabsatz"/>
              <w:numPr>
                <w:ilvl w:val="0"/>
                <w:numId w:val="1"/>
              </w:numPr>
              <w:rPr>
                <w:bCs/>
              </w:rPr>
            </w:pPr>
            <w:r>
              <w:rPr>
                <w:bCs/>
              </w:rPr>
              <w:t>Angebrachte Prüfplakette</w:t>
            </w:r>
          </w:p>
        </w:tc>
      </w:tr>
      <w:tr w:rsidR="008E3E70" w:rsidRPr="00732FE7" w14:paraId="5F82D141" w14:textId="77777777" w:rsidTr="005B30D0">
        <w:tc>
          <w:tcPr>
            <w:tcW w:w="4606" w:type="dxa"/>
            <w:shd w:val="clear" w:color="auto" w:fill="auto"/>
          </w:tcPr>
          <w:p w14:paraId="0BEAA659" w14:textId="77777777" w:rsidR="008E3E70" w:rsidRPr="00732FE7" w:rsidRDefault="008E3E70" w:rsidP="005B30D0">
            <w:pPr>
              <w:spacing w:after="0"/>
              <w:rPr>
                <w:b/>
              </w:rPr>
            </w:pPr>
            <w:r w:rsidRPr="00732FE7">
              <w:rPr>
                <w:b/>
              </w:rPr>
              <w:t>Berufliche Handlungskompetenz</w:t>
            </w:r>
            <w:r w:rsidRPr="00732FE7">
              <w:rPr>
                <w:b/>
                <w:vertAlign w:val="superscript"/>
              </w:rPr>
              <w:t>6</w:t>
            </w:r>
            <w:r w:rsidRPr="00732FE7">
              <w:rPr>
                <w:b/>
              </w:rPr>
              <w:t xml:space="preserve"> als </w:t>
            </w:r>
          </w:p>
          <w:p w14:paraId="43FC648C" w14:textId="77777777" w:rsidR="008E3E70" w:rsidRDefault="008E3E70" w:rsidP="005B30D0">
            <w:pPr>
              <w:spacing w:after="0"/>
              <w:rPr>
                <w:b/>
                <w:vertAlign w:val="superscript"/>
              </w:rPr>
            </w:pPr>
            <w:r w:rsidRPr="00732FE7">
              <w:rPr>
                <w:b/>
              </w:rPr>
              <w:t>vollständige Handlung</w:t>
            </w:r>
            <w:r w:rsidRPr="00732FE7">
              <w:rPr>
                <w:b/>
                <w:vertAlign w:val="superscript"/>
              </w:rPr>
              <w:t>7</w:t>
            </w:r>
          </w:p>
          <w:p w14:paraId="6E618321" w14:textId="77777777" w:rsidR="00DC3979" w:rsidRDefault="00DB2610" w:rsidP="00DB2610">
            <w:pPr>
              <w:spacing w:after="0"/>
              <w:rPr>
                <w:bCs/>
              </w:rPr>
            </w:pPr>
            <w:r>
              <w:rPr>
                <w:bCs/>
              </w:rPr>
              <w:t>Die Schülerinnen und Schüler:</w:t>
            </w:r>
          </w:p>
          <w:p w14:paraId="39B1F200" w14:textId="1B2D9875" w:rsidR="0006358F" w:rsidRDefault="0006358F" w:rsidP="00DB2610">
            <w:pPr>
              <w:pStyle w:val="Listenabsatz"/>
              <w:numPr>
                <w:ilvl w:val="0"/>
                <w:numId w:val="1"/>
              </w:numPr>
              <w:spacing w:after="0"/>
              <w:rPr>
                <w:bCs/>
              </w:rPr>
            </w:pPr>
            <w:r>
              <w:rPr>
                <w:bCs/>
              </w:rPr>
              <w:t>Beachten die Grundsätze der Unfallverhütung</w:t>
            </w:r>
          </w:p>
          <w:p w14:paraId="3180ACDD" w14:textId="195E8C98" w:rsidR="00826C60" w:rsidRDefault="00826C60" w:rsidP="00DB2610">
            <w:pPr>
              <w:pStyle w:val="Listenabsatz"/>
              <w:numPr>
                <w:ilvl w:val="0"/>
                <w:numId w:val="1"/>
              </w:numPr>
              <w:spacing w:after="0"/>
              <w:rPr>
                <w:bCs/>
              </w:rPr>
            </w:pPr>
            <w:r>
              <w:rPr>
                <w:bCs/>
              </w:rPr>
              <w:t>Beachten der geltenden rechtlichen Prüfvorschrift</w:t>
            </w:r>
            <w:r w:rsidR="00935BD0">
              <w:rPr>
                <w:bCs/>
              </w:rPr>
              <w:t>en</w:t>
            </w:r>
            <w:r>
              <w:rPr>
                <w:bCs/>
              </w:rPr>
              <w:t xml:space="preserve"> und -fristen</w:t>
            </w:r>
          </w:p>
          <w:p w14:paraId="6B4F8CCD" w14:textId="6D8C47F8" w:rsidR="00DB2610" w:rsidRDefault="00DB2610" w:rsidP="00DB2610">
            <w:pPr>
              <w:pStyle w:val="Listenabsatz"/>
              <w:numPr>
                <w:ilvl w:val="0"/>
                <w:numId w:val="1"/>
              </w:numPr>
              <w:spacing w:after="0"/>
              <w:rPr>
                <w:bCs/>
              </w:rPr>
            </w:pPr>
            <w:r>
              <w:rPr>
                <w:bCs/>
              </w:rPr>
              <w:t>Bestimmen d</w:t>
            </w:r>
            <w:r w:rsidR="00D651D6">
              <w:rPr>
                <w:bCs/>
              </w:rPr>
              <w:t>ie</w:t>
            </w:r>
            <w:r>
              <w:rPr>
                <w:bCs/>
              </w:rPr>
              <w:t xml:space="preserve"> Schutzklasse von </w:t>
            </w:r>
            <w:r w:rsidR="002C4B2A">
              <w:rPr>
                <w:bCs/>
              </w:rPr>
              <w:t xml:space="preserve">ortsveränderlichen </w:t>
            </w:r>
            <w:r>
              <w:rPr>
                <w:bCs/>
              </w:rPr>
              <w:t>Geräten</w:t>
            </w:r>
          </w:p>
          <w:p w14:paraId="2F2C00B2" w14:textId="2D1D12B6" w:rsidR="004E0230" w:rsidRDefault="00CF3EFE" w:rsidP="00DB2610">
            <w:pPr>
              <w:pStyle w:val="Listenabsatz"/>
              <w:numPr>
                <w:ilvl w:val="0"/>
                <w:numId w:val="1"/>
              </w:numPr>
              <w:spacing w:after="0"/>
              <w:rPr>
                <w:bCs/>
              </w:rPr>
            </w:pPr>
            <w:r>
              <w:rPr>
                <w:bCs/>
              </w:rPr>
              <w:t>Führen die</w:t>
            </w:r>
            <w:r w:rsidR="00935BD0">
              <w:rPr>
                <w:bCs/>
              </w:rPr>
              <w:t xml:space="preserve"> einzelnen Prüfungsschritte</w:t>
            </w:r>
            <w:r>
              <w:rPr>
                <w:bCs/>
              </w:rPr>
              <w:t xml:space="preserve"> durch</w:t>
            </w:r>
          </w:p>
          <w:p w14:paraId="252265B8" w14:textId="73A7E936" w:rsidR="00DB2610" w:rsidRPr="00DB2610" w:rsidRDefault="004E0230" w:rsidP="00DB2610">
            <w:pPr>
              <w:pStyle w:val="Listenabsatz"/>
              <w:numPr>
                <w:ilvl w:val="0"/>
                <w:numId w:val="1"/>
              </w:numPr>
              <w:spacing w:after="0"/>
              <w:rPr>
                <w:bCs/>
              </w:rPr>
            </w:pPr>
            <w:r>
              <w:rPr>
                <w:bCs/>
              </w:rPr>
              <w:t>Dokumentieren die Prüfung</w:t>
            </w:r>
          </w:p>
        </w:tc>
        <w:tc>
          <w:tcPr>
            <w:tcW w:w="4606" w:type="dxa"/>
            <w:shd w:val="clear" w:color="auto" w:fill="auto"/>
          </w:tcPr>
          <w:p w14:paraId="33A51764" w14:textId="77777777" w:rsidR="008E3E70" w:rsidRDefault="008E3E70" w:rsidP="005B30D0">
            <w:pPr>
              <w:rPr>
                <w:b/>
              </w:rPr>
            </w:pPr>
            <w:r w:rsidRPr="00732FE7">
              <w:rPr>
                <w:b/>
              </w:rPr>
              <w:t>Konkretisierung der Inhalte</w:t>
            </w:r>
            <w:r w:rsidRPr="00732FE7">
              <w:rPr>
                <w:b/>
                <w:vertAlign w:val="superscript"/>
              </w:rPr>
              <w:t>8</w:t>
            </w:r>
            <w:r w:rsidRPr="00732FE7">
              <w:rPr>
                <w:b/>
              </w:rPr>
              <w:t xml:space="preserve">: </w:t>
            </w:r>
          </w:p>
          <w:p w14:paraId="75A0820B" w14:textId="77777777" w:rsidR="008E3E70" w:rsidRDefault="00147D0C" w:rsidP="00147D0C">
            <w:pPr>
              <w:pStyle w:val="Listenabsatz"/>
              <w:numPr>
                <w:ilvl w:val="0"/>
                <w:numId w:val="1"/>
              </w:numPr>
              <w:rPr>
                <w:bCs/>
              </w:rPr>
            </w:pPr>
            <w:r>
              <w:rPr>
                <w:bCs/>
              </w:rPr>
              <w:t>Schutzklassen</w:t>
            </w:r>
          </w:p>
          <w:p w14:paraId="73EF184E" w14:textId="77777777" w:rsidR="00DC3979" w:rsidRDefault="00DC3979" w:rsidP="00147D0C">
            <w:pPr>
              <w:pStyle w:val="Listenabsatz"/>
              <w:numPr>
                <w:ilvl w:val="0"/>
                <w:numId w:val="1"/>
              </w:numPr>
              <w:rPr>
                <w:bCs/>
              </w:rPr>
            </w:pPr>
            <w:r>
              <w:rPr>
                <w:bCs/>
              </w:rPr>
              <w:t>Sichtprüfung</w:t>
            </w:r>
          </w:p>
          <w:p w14:paraId="06F9FA1A" w14:textId="2241EAC0" w:rsidR="00DC3979" w:rsidRDefault="00DC3979" w:rsidP="00147D0C">
            <w:pPr>
              <w:pStyle w:val="Listenabsatz"/>
              <w:numPr>
                <w:ilvl w:val="0"/>
                <w:numId w:val="1"/>
              </w:numPr>
              <w:rPr>
                <w:bCs/>
              </w:rPr>
            </w:pPr>
            <w:r>
              <w:rPr>
                <w:bCs/>
              </w:rPr>
              <w:t>Schutzleiter</w:t>
            </w:r>
            <w:r w:rsidR="00CC6BF2">
              <w:rPr>
                <w:bCs/>
              </w:rPr>
              <w:t>widerstand</w:t>
            </w:r>
          </w:p>
          <w:p w14:paraId="4A95E417" w14:textId="77777777" w:rsidR="00CC6BF2" w:rsidRDefault="00CC6BF2" w:rsidP="00147D0C">
            <w:pPr>
              <w:pStyle w:val="Listenabsatz"/>
              <w:numPr>
                <w:ilvl w:val="0"/>
                <w:numId w:val="1"/>
              </w:numPr>
              <w:rPr>
                <w:bCs/>
              </w:rPr>
            </w:pPr>
            <w:r>
              <w:rPr>
                <w:bCs/>
              </w:rPr>
              <w:t>Isolationswiderstand</w:t>
            </w:r>
          </w:p>
          <w:p w14:paraId="0CD2C097" w14:textId="01DC6EED" w:rsidR="00CC6BF2" w:rsidRDefault="00BC6429" w:rsidP="00147D0C">
            <w:pPr>
              <w:pStyle w:val="Listenabsatz"/>
              <w:numPr>
                <w:ilvl w:val="0"/>
                <w:numId w:val="1"/>
              </w:numPr>
              <w:rPr>
                <w:bCs/>
              </w:rPr>
            </w:pPr>
            <w:r>
              <w:rPr>
                <w:bCs/>
              </w:rPr>
              <w:t>Ableitstrom</w:t>
            </w:r>
          </w:p>
          <w:p w14:paraId="166274A6" w14:textId="77777777" w:rsidR="00CC6BF2" w:rsidRDefault="00CC6BF2" w:rsidP="00147D0C">
            <w:pPr>
              <w:pStyle w:val="Listenabsatz"/>
              <w:numPr>
                <w:ilvl w:val="0"/>
                <w:numId w:val="1"/>
              </w:numPr>
              <w:rPr>
                <w:bCs/>
              </w:rPr>
            </w:pPr>
            <w:r>
              <w:rPr>
                <w:bCs/>
              </w:rPr>
              <w:t>Funktionsprüfung</w:t>
            </w:r>
          </w:p>
          <w:p w14:paraId="711576FE" w14:textId="7ECF2097" w:rsidR="00CC6BF2" w:rsidRPr="00147D0C" w:rsidRDefault="00CC6BF2" w:rsidP="00147D0C">
            <w:pPr>
              <w:pStyle w:val="Listenabsatz"/>
              <w:numPr>
                <w:ilvl w:val="0"/>
                <w:numId w:val="1"/>
              </w:numPr>
              <w:rPr>
                <w:bCs/>
              </w:rPr>
            </w:pPr>
            <w:r>
              <w:rPr>
                <w:bCs/>
              </w:rPr>
              <w:t>Dokumentation der Prüfergebniss</w:t>
            </w:r>
            <w:r w:rsidR="00A557CB">
              <w:rPr>
                <w:bCs/>
              </w:rPr>
              <w:t>e</w:t>
            </w:r>
          </w:p>
        </w:tc>
      </w:tr>
      <w:tr w:rsidR="008E3E70" w:rsidRPr="00732FE7" w14:paraId="2C9D6ECC" w14:textId="77777777" w:rsidTr="005B30D0">
        <w:tc>
          <w:tcPr>
            <w:tcW w:w="9212" w:type="dxa"/>
            <w:gridSpan w:val="2"/>
            <w:shd w:val="clear" w:color="auto" w:fill="auto"/>
          </w:tcPr>
          <w:p w14:paraId="38A28281" w14:textId="77777777" w:rsidR="008E3E70" w:rsidRDefault="008E3E70" w:rsidP="005B30D0">
            <w:pPr>
              <w:rPr>
                <w:b/>
              </w:rPr>
            </w:pPr>
            <w:r w:rsidRPr="00732FE7">
              <w:rPr>
                <w:b/>
              </w:rPr>
              <w:t>Didaktisch-methodische Anregungen</w:t>
            </w:r>
            <w:r w:rsidRPr="00732FE7">
              <w:rPr>
                <w:b/>
                <w:vertAlign w:val="superscript"/>
              </w:rPr>
              <w:t>9</w:t>
            </w:r>
            <w:r w:rsidRPr="00732FE7">
              <w:rPr>
                <w:b/>
              </w:rPr>
              <w:t>:</w:t>
            </w:r>
          </w:p>
          <w:p w14:paraId="4D756B2D" w14:textId="3AE36809" w:rsidR="008E3E70" w:rsidRPr="00912DB6" w:rsidRDefault="008E3E70" w:rsidP="005B30D0">
            <w:pPr>
              <w:rPr>
                <w:bCs/>
              </w:rPr>
            </w:pPr>
            <w:r>
              <w:rPr>
                <w:bCs/>
              </w:rPr>
              <w:t>Praktische Umsetzung</w:t>
            </w:r>
          </w:p>
        </w:tc>
      </w:tr>
    </w:tbl>
    <w:p w14:paraId="7D8B74CE" w14:textId="77777777" w:rsidR="008E3E70" w:rsidRDefault="008E3E70">
      <w:pPr>
        <w:rPr>
          <w:b/>
        </w:rPr>
      </w:pPr>
    </w:p>
    <w:p w14:paraId="5D7DA5A9" w14:textId="77777777" w:rsidR="00051610" w:rsidRDefault="00051610">
      <w:pPr>
        <w:rPr>
          <w:b/>
        </w:rPr>
      </w:pPr>
      <w:r>
        <w:rPr>
          <w:b/>
        </w:rPr>
        <w:t>_____________</w:t>
      </w:r>
    </w:p>
    <w:tbl>
      <w:tblPr>
        <w:tblW w:w="0" w:type="auto"/>
        <w:tblLook w:val="04A0" w:firstRow="1" w:lastRow="0" w:firstColumn="1" w:lastColumn="0" w:noHBand="0" w:noVBand="1"/>
      </w:tblPr>
      <w:tblGrid>
        <w:gridCol w:w="529"/>
        <w:gridCol w:w="8543"/>
      </w:tblGrid>
      <w:tr w:rsidR="00051610" w:rsidRPr="00732FE7" w14:paraId="7C4106D7" w14:textId="77777777" w:rsidTr="00732FE7">
        <w:tc>
          <w:tcPr>
            <w:tcW w:w="534" w:type="dxa"/>
            <w:shd w:val="clear" w:color="auto" w:fill="auto"/>
          </w:tcPr>
          <w:p w14:paraId="384921C2" w14:textId="77777777" w:rsidR="00051610" w:rsidRPr="00732FE7" w:rsidRDefault="00051610" w:rsidP="00732FE7">
            <w:pPr>
              <w:spacing w:after="0"/>
              <w:jc w:val="right"/>
              <w:rPr>
                <w:vertAlign w:val="superscript"/>
              </w:rPr>
            </w:pPr>
            <w:r w:rsidRPr="00732FE7">
              <w:rPr>
                <w:vertAlign w:val="superscript"/>
              </w:rPr>
              <w:t>1</w:t>
            </w:r>
          </w:p>
        </w:tc>
        <w:tc>
          <w:tcPr>
            <w:tcW w:w="8678" w:type="dxa"/>
            <w:shd w:val="clear" w:color="auto" w:fill="auto"/>
          </w:tcPr>
          <w:p w14:paraId="68A0CF63" w14:textId="77777777" w:rsidR="00051610" w:rsidRPr="00732FE7" w:rsidRDefault="00051610" w:rsidP="00732FE7">
            <w:pPr>
              <w:spacing w:after="0" w:line="240" w:lineRule="auto"/>
              <w:rPr>
                <w:sz w:val="18"/>
                <w:szCs w:val="18"/>
              </w:rPr>
            </w:pPr>
            <w:r w:rsidRPr="00732FE7">
              <w:rPr>
                <w:sz w:val="18"/>
                <w:szCs w:val="18"/>
              </w:rPr>
              <w:t>In diesem Bereich ist es anlassbezogen sinnvoll, auch Querverweise zu anderen Lernsituationen bzw. Lernfeldern aufzuführen.</w:t>
            </w:r>
          </w:p>
        </w:tc>
      </w:tr>
      <w:tr w:rsidR="00051610" w:rsidRPr="00732FE7" w14:paraId="3ED22B06" w14:textId="77777777" w:rsidTr="00732FE7">
        <w:tc>
          <w:tcPr>
            <w:tcW w:w="534" w:type="dxa"/>
            <w:shd w:val="clear" w:color="auto" w:fill="auto"/>
          </w:tcPr>
          <w:p w14:paraId="65B06C4D" w14:textId="77777777" w:rsidR="00051610" w:rsidRPr="00732FE7" w:rsidRDefault="00051610" w:rsidP="00732FE7">
            <w:pPr>
              <w:spacing w:after="0"/>
              <w:jc w:val="right"/>
              <w:rPr>
                <w:vertAlign w:val="superscript"/>
              </w:rPr>
            </w:pPr>
            <w:r w:rsidRPr="00732FE7">
              <w:rPr>
                <w:vertAlign w:val="superscript"/>
              </w:rPr>
              <w:t>2</w:t>
            </w:r>
          </w:p>
        </w:tc>
        <w:tc>
          <w:tcPr>
            <w:tcW w:w="8678" w:type="dxa"/>
            <w:shd w:val="clear" w:color="auto" w:fill="auto"/>
          </w:tcPr>
          <w:p w14:paraId="3C37AC1A" w14:textId="77777777" w:rsidR="00051610" w:rsidRPr="00732FE7" w:rsidRDefault="00051610" w:rsidP="00732FE7">
            <w:pPr>
              <w:spacing w:after="0" w:line="240" w:lineRule="auto"/>
              <w:rPr>
                <w:sz w:val="18"/>
                <w:szCs w:val="18"/>
              </w:rPr>
            </w:pPr>
            <w:r w:rsidRPr="00732FE7">
              <w:rPr>
                <w:sz w:val="18"/>
                <w:szCs w:val="18"/>
              </w:rPr>
              <w:t>Der aussagefähige Titel der Lernsituation ist kurz, prägnant und beschreibt die grundsätzliche Handlung (z. B. durch Substantiv und Verb).</w:t>
            </w:r>
          </w:p>
        </w:tc>
      </w:tr>
      <w:tr w:rsidR="00051610" w:rsidRPr="00732FE7" w14:paraId="4C147006" w14:textId="77777777" w:rsidTr="00732FE7">
        <w:tc>
          <w:tcPr>
            <w:tcW w:w="534" w:type="dxa"/>
            <w:shd w:val="clear" w:color="auto" w:fill="auto"/>
          </w:tcPr>
          <w:p w14:paraId="1FC96D42" w14:textId="77777777" w:rsidR="00051610" w:rsidRPr="00732FE7" w:rsidRDefault="00051610" w:rsidP="00732FE7">
            <w:pPr>
              <w:spacing w:after="0"/>
              <w:jc w:val="right"/>
              <w:rPr>
                <w:vertAlign w:val="superscript"/>
              </w:rPr>
            </w:pPr>
            <w:r w:rsidRPr="00732FE7">
              <w:rPr>
                <w:vertAlign w:val="superscript"/>
              </w:rPr>
              <w:t>3</w:t>
            </w:r>
          </w:p>
        </w:tc>
        <w:tc>
          <w:tcPr>
            <w:tcW w:w="8678" w:type="dxa"/>
            <w:shd w:val="clear" w:color="auto" w:fill="auto"/>
          </w:tcPr>
          <w:p w14:paraId="0D713BEB" w14:textId="77777777" w:rsidR="00051610" w:rsidRPr="00732FE7" w:rsidRDefault="00051610" w:rsidP="00732FE7">
            <w:pPr>
              <w:spacing w:after="0" w:line="240" w:lineRule="auto"/>
              <w:rPr>
                <w:sz w:val="18"/>
                <w:szCs w:val="18"/>
              </w:rPr>
            </w:pPr>
            <w:r w:rsidRPr="00732FE7">
              <w:rPr>
                <w:sz w:val="18"/>
                <w:szCs w:val="18"/>
              </w:rPr>
              <w:t>Der Zeitrichtwert bezieht sich auf die Summe einzelner Unterrichtsstunden der Lernsituation und wird aus dem zu erwartenden Arbeitsaufwand abgeleitet. Bezugspunkt ist der Zeitrichtwert des Rahmenlehrplans.</w:t>
            </w:r>
          </w:p>
        </w:tc>
      </w:tr>
      <w:tr w:rsidR="00051610" w:rsidRPr="00732FE7" w14:paraId="42DC40DC" w14:textId="77777777" w:rsidTr="00732FE7">
        <w:tc>
          <w:tcPr>
            <w:tcW w:w="534" w:type="dxa"/>
            <w:shd w:val="clear" w:color="auto" w:fill="auto"/>
          </w:tcPr>
          <w:p w14:paraId="471A8539" w14:textId="77777777" w:rsidR="00051610" w:rsidRPr="00732FE7" w:rsidRDefault="00051610" w:rsidP="00732FE7">
            <w:pPr>
              <w:spacing w:after="0"/>
              <w:jc w:val="right"/>
              <w:rPr>
                <w:vertAlign w:val="superscript"/>
              </w:rPr>
            </w:pPr>
            <w:r w:rsidRPr="00732FE7">
              <w:rPr>
                <w:vertAlign w:val="superscript"/>
              </w:rPr>
              <w:t>4</w:t>
            </w:r>
          </w:p>
        </w:tc>
        <w:tc>
          <w:tcPr>
            <w:tcW w:w="8678" w:type="dxa"/>
            <w:shd w:val="clear" w:color="auto" w:fill="auto"/>
          </w:tcPr>
          <w:p w14:paraId="5F75BCE3" w14:textId="77777777" w:rsidR="00051610" w:rsidRPr="00732FE7" w:rsidRDefault="00051610" w:rsidP="00732FE7">
            <w:pPr>
              <w:spacing w:after="0" w:line="240" w:lineRule="auto"/>
              <w:rPr>
                <w:sz w:val="18"/>
                <w:szCs w:val="18"/>
              </w:rPr>
            </w:pPr>
            <w:r w:rsidRPr="00732FE7">
              <w:rPr>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tc>
      </w:tr>
      <w:tr w:rsidR="00051610" w:rsidRPr="00732FE7" w14:paraId="0C8B4C29" w14:textId="77777777" w:rsidTr="00732FE7">
        <w:tc>
          <w:tcPr>
            <w:tcW w:w="534" w:type="dxa"/>
            <w:shd w:val="clear" w:color="auto" w:fill="auto"/>
          </w:tcPr>
          <w:p w14:paraId="16B0FD15" w14:textId="77777777" w:rsidR="00051610" w:rsidRPr="00732FE7" w:rsidRDefault="00051610" w:rsidP="00732FE7">
            <w:pPr>
              <w:spacing w:after="0"/>
              <w:jc w:val="right"/>
              <w:rPr>
                <w:vertAlign w:val="superscript"/>
              </w:rPr>
            </w:pPr>
            <w:r w:rsidRPr="00732FE7">
              <w:rPr>
                <w:vertAlign w:val="superscript"/>
              </w:rPr>
              <w:t>5</w:t>
            </w:r>
          </w:p>
        </w:tc>
        <w:tc>
          <w:tcPr>
            <w:tcW w:w="8678" w:type="dxa"/>
            <w:shd w:val="clear" w:color="auto" w:fill="auto"/>
          </w:tcPr>
          <w:p w14:paraId="1EE9DB35" w14:textId="77777777" w:rsidR="00051610" w:rsidRPr="00732FE7" w:rsidRDefault="00051610" w:rsidP="00732FE7">
            <w:pPr>
              <w:spacing w:after="0" w:line="240" w:lineRule="auto"/>
              <w:rPr>
                <w:sz w:val="18"/>
                <w:szCs w:val="18"/>
              </w:rPr>
            </w:pPr>
            <w:r w:rsidRPr="00732FE7">
              <w:rPr>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tc>
      </w:tr>
      <w:tr w:rsidR="00051610" w:rsidRPr="00732FE7" w14:paraId="6F9E785A" w14:textId="77777777" w:rsidTr="00732FE7">
        <w:tc>
          <w:tcPr>
            <w:tcW w:w="534" w:type="dxa"/>
            <w:shd w:val="clear" w:color="auto" w:fill="auto"/>
          </w:tcPr>
          <w:p w14:paraId="56F57472" w14:textId="77777777" w:rsidR="00051610" w:rsidRPr="00732FE7" w:rsidRDefault="00051610" w:rsidP="00732FE7">
            <w:pPr>
              <w:spacing w:after="0"/>
              <w:jc w:val="right"/>
              <w:rPr>
                <w:vertAlign w:val="superscript"/>
              </w:rPr>
            </w:pPr>
            <w:r w:rsidRPr="00732FE7">
              <w:rPr>
                <w:vertAlign w:val="superscript"/>
              </w:rPr>
              <w:t>6</w:t>
            </w:r>
          </w:p>
        </w:tc>
        <w:tc>
          <w:tcPr>
            <w:tcW w:w="8678" w:type="dxa"/>
            <w:shd w:val="clear" w:color="auto" w:fill="auto"/>
          </w:tcPr>
          <w:p w14:paraId="2181120E" w14:textId="77777777" w:rsidR="00051610" w:rsidRPr="00732FE7" w:rsidRDefault="00051610" w:rsidP="00732FE7">
            <w:pPr>
              <w:spacing w:after="0" w:line="240" w:lineRule="auto"/>
              <w:rPr>
                <w:sz w:val="18"/>
                <w:szCs w:val="18"/>
              </w:rPr>
            </w:pPr>
            <w:r w:rsidRPr="00732FE7">
              <w:rPr>
                <w:sz w:val="18"/>
                <w:szCs w:val="18"/>
              </w:rPr>
              <w:t xml:space="preserve">Handlungskompetenz wird als Bereitschaft und Befähigung des Einzelnen verstanden, sich in beruflichen, gesellschaftlichen und privaten Situationen sachgerecht durchdacht sowie individuell und </w:t>
            </w:r>
            <w:r w:rsidRPr="00732FE7">
              <w:rPr>
                <w:sz w:val="18"/>
                <w:szCs w:val="18"/>
              </w:rPr>
              <w:lastRenderedPageBreak/>
              <w:t>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051610" w:rsidRPr="00732FE7" w14:paraId="200997BC" w14:textId="77777777" w:rsidTr="00732FE7">
        <w:tc>
          <w:tcPr>
            <w:tcW w:w="534" w:type="dxa"/>
            <w:shd w:val="clear" w:color="auto" w:fill="auto"/>
          </w:tcPr>
          <w:p w14:paraId="2D7C09A9" w14:textId="77777777" w:rsidR="00051610" w:rsidRPr="00732FE7" w:rsidRDefault="00051610" w:rsidP="00732FE7">
            <w:pPr>
              <w:spacing w:after="0"/>
              <w:jc w:val="right"/>
              <w:rPr>
                <w:vertAlign w:val="superscript"/>
              </w:rPr>
            </w:pPr>
            <w:r w:rsidRPr="00732FE7">
              <w:rPr>
                <w:vertAlign w:val="superscript"/>
              </w:rPr>
              <w:lastRenderedPageBreak/>
              <w:t>7</w:t>
            </w:r>
          </w:p>
        </w:tc>
        <w:tc>
          <w:tcPr>
            <w:tcW w:w="8678" w:type="dxa"/>
            <w:shd w:val="clear" w:color="auto" w:fill="auto"/>
          </w:tcPr>
          <w:p w14:paraId="0A8B60B4" w14:textId="77777777" w:rsidR="00051610" w:rsidRPr="00732FE7" w:rsidRDefault="00051610" w:rsidP="00732FE7">
            <w:pPr>
              <w:spacing w:after="0" w:line="240" w:lineRule="auto"/>
              <w:rPr>
                <w:sz w:val="18"/>
                <w:szCs w:val="18"/>
              </w:rPr>
            </w:pPr>
            <w:r w:rsidRPr="00732FE7">
              <w:rPr>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051610" w:rsidRPr="00732FE7" w14:paraId="4D9DD956" w14:textId="77777777" w:rsidTr="00732FE7">
        <w:tc>
          <w:tcPr>
            <w:tcW w:w="534" w:type="dxa"/>
            <w:shd w:val="clear" w:color="auto" w:fill="auto"/>
          </w:tcPr>
          <w:p w14:paraId="2B0EBF92" w14:textId="77777777" w:rsidR="00051610" w:rsidRPr="00732FE7" w:rsidRDefault="00051610" w:rsidP="00732FE7">
            <w:pPr>
              <w:spacing w:after="0"/>
              <w:jc w:val="right"/>
              <w:rPr>
                <w:vertAlign w:val="superscript"/>
              </w:rPr>
            </w:pPr>
            <w:r w:rsidRPr="00732FE7">
              <w:rPr>
                <w:vertAlign w:val="superscript"/>
              </w:rPr>
              <w:t>8</w:t>
            </w:r>
          </w:p>
        </w:tc>
        <w:tc>
          <w:tcPr>
            <w:tcW w:w="8678" w:type="dxa"/>
            <w:shd w:val="clear" w:color="auto" w:fill="auto"/>
          </w:tcPr>
          <w:p w14:paraId="6FD80752" w14:textId="77777777" w:rsidR="00051610" w:rsidRPr="00732FE7" w:rsidRDefault="00051610" w:rsidP="00732FE7">
            <w:pPr>
              <w:spacing w:after="0" w:line="240" w:lineRule="auto"/>
              <w:rPr>
                <w:sz w:val="18"/>
                <w:szCs w:val="18"/>
              </w:rPr>
            </w:pPr>
            <w:r w:rsidRPr="00732FE7">
              <w:rPr>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tc>
      </w:tr>
      <w:tr w:rsidR="00051610" w:rsidRPr="00732FE7" w14:paraId="4B936A36" w14:textId="77777777" w:rsidTr="00732FE7">
        <w:tc>
          <w:tcPr>
            <w:tcW w:w="534" w:type="dxa"/>
            <w:shd w:val="clear" w:color="auto" w:fill="auto"/>
          </w:tcPr>
          <w:p w14:paraId="3BA79E85" w14:textId="77777777" w:rsidR="00051610" w:rsidRPr="00732FE7" w:rsidRDefault="00051610" w:rsidP="00732FE7">
            <w:pPr>
              <w:spacing w:after="0"/>
              <w:jc w:val="right"/>
              <w:rPr>
                <w:vertAlign w:val="superscript"/>
              </w:rPr>
            </w:pPr>
            <w:r w:rsidRPr="00732FE7">
              <w:rPr>
                <w:vertAlign w:val="superscript"/>
              </w:rPr>
              <w:t>9</w:t>
            </w:r>
          </w:p>
        </w:tc>
        <w:tc>
          <w:tcPr>
            <w:tcW w:w="8678" w:type="dxa"/>
            <w:shd w:val="clear" w:color="auto" w:fill="auto"/>
          </w:tcPr>
          <w:p w14:paraId="28792BD6" w14:textId="77777777" w:rsidR="00051610" w:rsidRPr="00732FE7" w:rsidRDefault="00051610" w:rsidP="00732FE7">
            <w:pPr>
              <w:spacing w:after="0" w:line="240" w:lineRule="auto"/>
              <w:rPr>
                <w:sz w:val="18"/>
                <w:szCs w:val="18"/>
              </w:rPr>
            </w:pPr>
            <w:r w:rsidRPr="00732FE7">
              <w:rPr>
                <w:sz w:val="18"/>
                <w:szCs w:val="18"/>
              </w:rPr>
              <w:t>Für Lernsituationen müssen weitere Entscheidungen berücksichtigt werden, wie z. B. zu didaktisch methodischen Entscheidungen, Möglichkeiten der Leistungsbewertung und Lernortkooperationen sowie Materialien und Medien. Die Entscheidungen werden i. d. R. von den Schulen bzw. den an der Lernsituation beteiligten Lehrkräften getroffen.</w:t>
            </w:r>
          </w:p>
        </w:tc>
      </w:tr>
    </w:tbl>
    <w:p w14:paraId="715E7FAB" w14:textId="77777777" w:rsidR="00051610" w:rsidRPr="00EE1BB2" w:rsidRDefault="00051610">
      <w:pPr>
        <w:rPr>
          <w:b/>
        </w:rPr>
      </w:pPr>
    </w:p>
    <w:sectPr w:rsidR="00051610" w:rsidRPr="00EE1BB2" w:rsidSect="002F4D91">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03815"/>
    <w:multiLevelType w:val="hybridMultilevel"/>
    <w:tmpl w:val="93A48444"/>
    <w:lvl w:ilvl="0" w:tplc="FFFFFFFF">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2"/>
    <w:rsid w:val="00001194"/>
    <w:rsid w:val="00006EBF"/>
    <w:rsid w:val="00051610"/>
    <w:rsid w:val="0006358F"/>
    <w:rsid w:val="00071BCC"/>
    <w:rsid w:val="000B1755"/>
    <w:rsid w:val="000B5586"/>
    <w:rsid w:val="000D551D"/>
    <w:rsid w:val="00147D0C"/>
    <w:rsid w:val="001523C0"/>
    <w:rsid w:val="00173FDF"/>
    <w:rsid w:val="001A2D82"/>
    <w:rsid w:val="001C7F38"/>
    <w:rsid w:val="0020007D"/>
    <w:rsid w:val="00222568"/>
    <w:rsid w:val="00230C09"/>
    <w:rsid w:val="00262C79"/>
    <w:rsid w:val="0027286C"/>
    <w:rsid w:val="00286BA3"/>
    <w:rsid w:val="002B04B3"/>
    <w:rsid w:val="002C4B2A"/>
    <w:rsid w:val="002F4D91"/>
    <w:rsid w:val="003036D7"/>
    <w:rsid w:val="00355236"/>
    <w:rsid w:val="00471E4A"/>
    <w:rsid w:val="0048606B"/>
    <w:rsid w:val="004D422F"/>
    <w:rsid w:val="004E0230"/>
    <w:rsid w:val="004E15C9"/>
    <w:rsid w:val="004E68B9"/>
    <w:rsid w:val="004F1143"/>
    <w:rsid w:val="0050362C"/>
    <w:rsid w:val="005128E5"/>
    <w:rsid w:val="00536DA6"/>
    <w:rsid w:val="00553B46"/>
    <w:rsid w:val="00592F01"/>
    <w:rsid w:val="005E2DAB"/>
    <w:rsid w:val="005F7DC6"/>
    <w:rsid w:val="00673EA3"/>
    <w:rsid w:val="006A70FA"/>
    <w:rsid w:val="006B7158"/>
    <w:rsid w:val="006E2224"/>
    <w:rsid w:val="006F04E8"/>
    <w:rsid w:val="00701310"/>
    <w:rsid w:val="00732FE7"/>
    <w:rsid w:val="00735A73"/>
    <w:rsid w:val="00780651"/>
    <w:rsid w:val="00785346"/>
    <w:rsid w:val="007A15C5"/>
    <w:rsid w:val="007A5415"/>
    <w:rsid w:val="007D5E98"/>
    <w:rsid w:val="007D607A"/>
    <w:rsid w:val="00826C60"/>
    <w:rsid w:val="008C7C82"/>
    <w:rsid w:val="008D00F0"/>
    <w:rsid w:val="008D3C5B"/>
    <w:rsid w:val="008E3E70"/>
    <w:rsid w:val="008E5C02"/>
    <w:rsid w:val="008F0A7C"/>
    <w:rsid w:val="008F2776"/>
    <w:rsid w:val="008F3071"/>
    <w:rsid w:val="008F4A9C"/>
    <w:rsid w:val="00912DB6"/>
    <w:rsid w:val="00915337"/>
    <w:rsid w:val="0093473A"/>
    <w:rsid w:val="00935BD0"/>
    <w:rsid w:val="009614A6"/>
    <w:rsid w:val="00972DC1"/>
    <w:rsid w:val="00980C07"/>
    <w:rsid w:val="00984DDB"/>
    <w:rsid w:val="009D7882"/>
    <w:rsid w:val="00A21D03"/>
    <w:rsid w:val="00A4730E"/>
    <w:rsid w:val="00A557CB"/>
    <w:rsid w:val="00A77419"/>
    <w:rsid w:val="00A81D47"/>
    <w:rsid w:val="00A93349"/>
    <w:rsid w:val="00B27100"/>
    <w:rsid w:val="00B32173"/>
    <w:rsid w:val="00B64018"/>
    <w:rsid w:val="00B827E5"/>
    <w:rsid w:val="00B96A4A"/>
    <w:rsid w:val="00BC6429"/>
    <w:rsid w:val="00C74679"/>
    <w:rsid w:val="00C94EB8"/>
    <w:rsid w:val="00CB2E65"/>
    <w:rsid w:val="00CC26CE"/>
    <w:rsid w:val="00CC6BF2"/>
    <w:rsid w:val="00CD0FFB"/>
    <w:rsid w:val="00CF3EFE"/>
    <w:rsid w:val="00D15B5F"/>
    <w:rsid w:val="00D1611F"/>
    <w:rsid w:val="00D651D6"/>
    <w:rsid w:val="00D813FC"/>
    <w:rsid w:val="00D81A91"/>
    <w:rsid w:val="00D9679A"/>
    <w:rsid w:val="00DB2610"/>
    <w:rsid w:val="00DB3BEF"/>
    <w:rsid w:val="00DC3979"/>
    <w:rsid w:val="00E1678A"/>
    <w:rsid w:val="00E23613"/>
    <w:rsid w:val="00E70148"/>
    <w:rsid w:val="00E71889"/>
    <w:rsid w:val="00EB2CE5"/>
    <w:rsid w:val="00ED5B2F"/>
    <w:rsid w:val="00EE1BB2"/>
    <w:rsid w:val="00EF2D26"/>
    <w:rsid w:val="00F13ED5"/>
    <w:rsid w:val="00F35301"/>
    <w:rsid w:val="00F51B65"/>
    <w:rsid w:val="00FD2A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AE45"/>
  <w15:chartTrackingRefBased/>
  <w15:docId w15:val="{90A90C51-D522-EC41-9A6E-81F3CAC7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table" w:styleId="Tabellenraster">
    <w:name w:val="Table Grid"/>
    <w:basedOn w:val="NormaleTabelle"/>
    <w:uiPriority w:val="59"/>
    <w:rsid w:val="00EE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70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4797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 Tobias</dc:creator>
  <cp:keywords/>
  <cp:lastModifiedBy>Müller, Lena</cp:lastModifiedBy>
  <cp:revision>99</cp:revision>
  <dcterms:created xsi:type="dcterms:W3CDTF">2024-04-23T11:28:00Z</dcterms:created>
  <dcterms:modified xsi:type="dcterms:W3CDTF">2024-06-12T09:44:00Z</dcterms:modified>
</cp:coreProperties>
</file>