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01AA" w14:textId="77777777" w:rsidR="00952764" w:rsidRPr="00CF10AB" w:rsidRDefault="00952764" w:rsidP="004B2F7C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jc w:val="center"/>
        <w:rPr>
          <w:rFonts w:eastAsia="Times New Roman" w:cs="Arial"/>
          <w:b/>
          <w:bCs/>
          <w:color w:val="0091A4"/>
          <w:w w:val="105"/>
          <w:sz w:val="32"/>
          <w:szCs w:val="32"/>
          <w:lang w:eastAsia="de-DE"/>
        </w:rPr>
      </w:pPr>
      <w:r w:rsidRPr="00CF10AB">
        <w:rPr>
          <w:rFonts w:eastAsia="Times New Roman" w:cs="Arial"/>
          <w:b/>
          <w:bCs/>
          <w:color w:val="0091A4"/>
          <w:w w:val="105"/>
          <w:sz w:val="32"/>
          <w:szCs w:val="32"/>
          <w:lang w:eastAsia="de-DE"/>
        </w:rPr>
        <w:t>Berufsbezogene Fähigkeiten und Fertigkeiten</w:t>
      </w:r>
    </w:p>
    <w:p w14:paraId="6335DE87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eastAsia="Times New Roman" w:cs="Arial"/>
          <w:sz w:val="34"/>
          <w:szCs w:val="34"/>
          <w:lang w:eastAsia="de-DE"/>
        </w:rPr>
      </w:pPr>
    </w:p>
    <w:p w14:paraId="24A6BFFB" w14:textId="77777777" w:rsidR="00952764" w:rsidRPr="00952764" w:rsidRDefault="00952764" w:rsidP="004B2F7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52764">
        <w:rPr>
          <w:rFonts w:eastAsia="Times New Roman" w:cs="Arial"/>
          <w:color w:val="0091A4"/>
          <w:w w:val="105"/>
          <w:sz w:val="28"/>
          <w:szCs w:val="28"/>
          <w:lang w:eastAsia="de-DE"/>
        </w:rPr>
        <w:t>Einschätzungsbogen für die Lehrkraft</w:t>
      </w:r>
    </w:p>
    <w:p w14:paraId="2C1FB8FB" w14:textId="77777777" w:rsidR="00952764" w:rsidRPr="00952764" w:rsidRDefault="00952764" w:rsidP="004B2F7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center"/>
        <w:rPr>
          <w:rFonts w:eastAsia="Times New Roman" w:cs="Arial"/>
          <w:i/>
          <w:iCs/>
          <w:color w:val="0091A4"/>
          <w:sz w:val="28"/>
          <w:szCs w:val="28"/>
          <w:lang w:eastAsia="de-DE"/>
        </w:rPr>
      </w:pPr>
      <w:r w:rsidRPr="00952764">
        <w:rPr>
          <w:rFonts w:eastAsia="Times New Roman" w:cs="Arial"/>
          <w:color w:val="0091A4"/>
          <w:sz w:val="28"/>
          <w:szCs w:val="28"/>
          <w:lang w:eastAsia="de-DE"/>
        </w:rPr>
        <w:t xml:space="preserve">zum Lerngebiet 1.4 </w:t>
      </w:r>
      <w:r w:rsidRPr="00952764">
        <w:rPr>
          <w:rFonts w:eastAsia="Times New Roman" w:cs="Arial"/>
          <w:i/>
          <w:iCs/>
          <w:color w:val="0091A4"/>
          <w:sz w:val="28"/>
          <w:szCs w:val="28"/>
          <w:lang w:eastAsia="de-DE"/>
        </w:rPr>
        <w:t>Berufsbezogene Fähigkeiten und Fertigkeiten</w:t>
      </w:r>
    </w:p>
    <w:p w14:paraId="580842E2" w14:textId="77777777" w:rsidR="00952764" w:rsidRPr="00275F16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eastAsia="Times New Roman" w:cs="Arial"/>
          <w:iCs/>
          <w:sz w:val="32"/>
          <w:szCs w:val="32"/>
          <w:lang w:eastAsia="de-DE"/>
        </w:rPr>
      </w:pPr>
    </w:p>
    <w:p w14:paraId="4FFABFCD" w14:textId="39732290" w:rsidR="00952764" w:rsidRPr="00952764" w:rsidRDefault="00952764" w:rsidP="000324D3">
      <w:pPr>
        <w:widowControl w:val="0"/>
        <w:tabs>
          <w:tab w:val="left" w:leader="underscore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w w:val="122"/>
          <w:szCs w:val="24"/>
          <w:lang w:eastAsia="de-DE"/>
        </w:rPr>
      </w:pPr>
      <w:r w:rsidRPr="00952764">
        <w:rPr>
          <w:rFonts w:eastAsia="Times New Roman" w:cs="Arial"/>
          <w:szCs w:val="24"/>
          <w:lang w:eastAsia="de-DE"/>
        </w:rPr>
        <w:t>Name der Schülerin/des</w:t>
      </w:r>
      <w:r w:rsidRPr="00952764">
        <w:rPr>
          <w:rFonts w:eastAsia="Times New Roman" w:cs="Arial"/>
          <w:spacing w:val="-14"/>
          <w:szCs w:val="24"/>
          <w:lang w:eastAsia="de-DE"/>
        </w:rPr>
        <w:t xml:space="preserve"> </w:t>
      </w:r>
      <w:r w:rsidRPr="00952764">
        <w:rPr>
          <w:rFonts w:eastAsia="Times New Roman" w:cs="Arial"/>
          <w:szCs w:val="24"/>
          <w:lang w:eastAsia="de-DE"/>
        </w:rPr>
        <w:t>Schülers</w:t>
      </w:r>
      <w:r w:rsidR="004B2F7C">
        <w:rPr>
          <w:rFonts w:eastAsia="Times New Roman" w:cs="Arial"/>
          <w:szCs w:val="24"/>
          <w:lang w:eastAsia="de-DE"/>
        </w:rPr>
        <w:t>:</w:t>
      </w:r>
      <w:r w:rsidRPr="00952764">
        <w:rPr>
          <w:rFonts w:eastAsia="Times New Roman" w:cs="Arial"/>
          <w:spacing w:val="11"/>
          <w:szCs w:val="24"/>
          <w:lang w:eastAsia="de-DE"/>
        </w:rPr>
        <w:t xml:space="preserve"> </w:t>
      </w:r>
      <w:r w:rsidR="000324D3">
        <w:rPr>
          <w:rFonts w:eastAsia="Times New Roman" w:cs="Arial"/>
          <w:w w:val="122"/>
          <w:szCs w:val="24"/>
          <w:u w:val="single" w:color="000000"/>
          <w:lang w:eastAsia="de-DE"/>
        </w:rPr>
        <w:tab/>
      </w:r>
    </w:p>
    <w:p w14:paraId="619D044C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eastAsia="Times New Roman" w:cs="Arial"/>
          <w:szCs w:val="24"/>
          <w:lang w:eastAsia="de-DE"/>
        </w:rPr>
      </w:pPr>
    </w:p>
    <w:tbl>
      <w:tblPr>
        <w:tblW w:w="93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020"/>
        <w:gridCol w:w="992"/>
        <w:gridCol w:w="992"/>
        <w:gridCol w:w="993"/>
      </w:tblGrid>
      <w:tr w:rsidR="00952764" w:rsidRPr="00952764" w14:paraId="1EACE716" w14:textId="77777777" w:rsidTr="000324D3">
        <w:trPr>
          <w:trHeight w:val="8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</w:tcPr>
          <w:p w14:paraId="5FBAB5DE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  <w:t>Kompetenzen</w:t>
            </w:r>
          </w:p>
          <w:p w14:paraId="18DFF2D2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w w:val="11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10"/>
                <w:szCs w:val="24"/>
                <w:lang w:eastAsia="de-DE"/>
              </w:rPr>
              <w:t xml:space="preserve">Die Schülerin/der Schüler </w:t>
            </w:r>
            <w:r w:rsidRPr="00952764">
              <w:rPr>
                <w:rFonts w:eastAsia="Times New Roman" w:cs="Arial"/>
                <w:w w:val="115"/>
                <w:szCs w:val="24"/>
                <w:lang w:eastAsia="de-DE"/>
              </w:rPr>
              <w:t>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62732EB7" w14:textId="546B8530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trifft 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voll</w:t>
            </w:r>
            <w:r w:rsidR="000324D3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-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ständig</w:t>
            </w:r>
            <w:r w:rsidR="000324D3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77D406CE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163E1C1A" w14:textId="1DB9F3C2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eher nicht</w:t>
            </w:r>
            <w:r w:rsidR="000324D3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67C8D554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nicht zu</w:t>
            </w:r>
          </w:p>
        </w:tc>
      </w:tr>
      <w:tr w:rsidR="00952764" w:rsidRPr="00DA66FF" w14:paraId="4A96226D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6A29FC39" w14:textId="77777777" w:rsidR="00952764" w:rsidRPr="00165B6A" w:rsidRDefault="00952764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orientiert sich am Arbeitsplatz und richtet sich fachgerecht ein.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109D" w14:textId="164FCD0D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4436FA" w:rsidRPr="00DA66FF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452F" w14:textId="005EBE6F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4436FA" w:rsidRPr="00DA66FF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D001" w14:textId="67EE445A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51F" w14:textId="3AC12270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952764" w:rsidRPr="00DA66FF" w14:paraId="76121351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7CB38EB7" w14:textId="77777777" w:rsidR="00952764" w:rsidRPr="00165B6A" w:rsidRDefault="00952764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stellt am Arbeitsplatz abschließend die ursprüngliche Ordnung wieder her.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0635" w14:textId="1E52F230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DF51" w14:textId="6F21EA8F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0BE2" w14:textId="033068F6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8E53" w14:textId="73376654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952764" w:rsidRPr="00DA66FF" w14:paraId="78B5C867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2E7C0370" w14:textId="77777777" w:rsidR="00952764" w:rsidRPr="00165B6A" w:rsidRDefault="00952764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erkennt die Notwendigkeit von Sicherheits- und Hygienevorschriften am Arbeitsplatz.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A0A6" w14:textId="2F5D90DE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ECA7" w14:textId="338B51DE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8F2C" w14:textId="02D0747D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4FEB" w14:textId="121193CA" w:rsidR="00952764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1A25191D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70D6160B" w14:textId="0200D6BB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handelt am Arbeitsplatz unter Beachtung der Sicherheits- und Hygienevorschriften verantwortungsbewusst.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A34C" w14:textId="007B5A25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8BD4" w14:textId="173DE53B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0919" w14:textId="3C8FCD38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F00D" w14:textId="73C0B8F1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6B56AD27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1C4120B7" w14:textId="77777777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geht mit Ressourcen, Materialien und Werkzeugen ökologisch und ökonomisch verantwortungsvoll um.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C248" w14:textId="4383E4BF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07AB" w14:textId="35EB3C25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F7DA" w14:textId="1C6F193B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19AC" w14:textId="6D27B257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14D48417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773DB0EB" w14:textId="77777777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wählt benötigte Werkzeuge, Maschinen oder Geräte sachgerecht aus.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1C0A" w14:textId="26F19F81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5811" w14:textId="1E80E0EC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5300" w14:textId="51417508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0422" w14:textId="57338FB1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406550A9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37DC23DF" w14:textId="77777777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behandelt benötigte Werkzeuge, Maschinen oder Geräte pfleglich.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00B9" w14:textId="15D0DE2D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8376" w14:textId="08E80FA9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1FEE" w14:textId="49AD796C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D409" w14:textId="1F17F276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16AC1EA7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09D432BF" w14:textId="77777777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setzt benötigte Werkzeuge, Maschinen oder Geräte fachgerecht ein.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8A93" w14:textId="74BD649E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044A" w14:textId="20C9F3BE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7162" w14:textId="7E987AB0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A906" w14:textId="3AA7BAC2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1A71A859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6420AD7B" w14:textId="040728F3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setzt informations- und kommunikations-technische Systeme und Software zielgerichtet zur Bearbeitung von Aufgaben ein.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2618" w14:textId="4FB47207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3B76" w14:textId="5887504E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086A" w14:textId="5A20B167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AFBD" w14:textId="334299EE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19FACC05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15542B23" w14:textId="6F8ED20B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verwendet berufsspezifische Rohstoffe, Werkstoffe, Materialien sowie Hilfsstoffe sachgerecht.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9828" w14:textId="23F33521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2A73" w14:textId="444A0988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312E" w14:textId="675C7860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7C6B" w14:textId="6182F023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1F2A27" w:rsidRPr="00DA66FF" w14:paraId="094EB082" w14:textId="77777777" w:rsidTr="00CC7FC3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</w:tcPr>
          <w:p w14:paraId="4571A9AB" w14:textId="3F47788B" w:rsidR="001F2A27" w:rsidRPr="00165B6A" w:rsidRDefault="001F2A27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165B6A">
              <w:rPr>
                <w:rFonts w:eastAsia="Times New Roman" w:cs="Arial"/>
                <w:w w:val="105"/>
                <w:szCs w:val="24"/>
                <w:lang w:eastAsia="de-DE"/>
              </w:rPr>
              <w:t>plant selbständig einfache berufsfeldspezifische Tätigkeiten.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D465" w14:textId="774352D1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0746" w14:textId="6CCD0F8A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E771" w14:textId="11DA0577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99D1" w14:textId="74106218" w:rsidR="001F2A27" w:rsidRPr="00DA66FF" w:rsidRDefault="001F2A27" w:rsidP="00CF6E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</w:tbl>
    <w:p w14:paraId="2AD62CF1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168" w:after="0" w:line="240" w:lineRule="auto"/>
        <w:ind w:left="974"/>
        <w:rPr>
          <w:rFonts w:eastAsia="Times New Roman" w:cs="Arial"/>
          <w:color w:val="9C9D9D"/>
          <w:w w:val="105"/>
          <w:sz w:val="18"/>
          <w:szCs w:val="18"/>
          <w:lang w:eastAsia="de-DE"/>
        </w:rPr>
        <w:sectPr w:rsidR="00952764" w:rsidRPr="00952764" w:rsidSect="007D55D7">
          <w:headerReference w:type="default" r:id="rId7"/>
          <w:footerReference w:type="default" r:id="rId8"/>
          <w:pgSz w:w="11910" w:h="16840"/>
          <w:pgMar w:top="1418" w:right="1134" w:bottom="1134" w:left="1418" w:header="720" w:footer="720" w:gutter="0"/>
          <w:cols w:space="720"/>
          <w:noEndnote/>
          <w:docGrid w:linePitch="299"/>
        </w:sectPr>
      </w:pPr>
    </w:p>
    <w:p w14:paraId="3FB38B81" w14:textId="77777777" w:rsidR="002B3223" w:rsidRPr="002B3223" w:rsidRDefault="002B3223" w:rsidP="009527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eastAsia="de-DE"/>
        </w:rPr>
      </w:pPr>
    </w:p>
    <w:p w14:paraId="05014706" w14:textId="1D0E688E" w:rsidR="002B3223" w:rsidRDefault="002B3223" w:rsidP="009527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eastAsia="de-DE"/>
        </w:rPr>
      </w:pPr>
    </w:p>
    <w:tbl>
      <w:tblPr>
        <w:tblW w:w="93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020"/>
        <w:gridCol w:w="992"/>
        <w:gridCol w:w="992"/>
        <w:gridCol w:w="993"/>
      </w:tblGrid>
      <w:tr w:rsidR="002B3223" w:rsidRPr="00952764" w14:paraId="6CBF2A5A" w14:textId="77777777" w:rsidTr="00FB21A1">
        <w:trPr>
          <w:trHeight w:val="8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</w:tcPr>
          <w:p w14:paraId="1775F375" w14:textId="77777777" w:rsidR="002B3223" w:rsidRPr="00952764" w:rsidRDefault="002B3223" w:rsidP="00FB21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  <w:t>Kompetenzen</w:t>
            </w:r>
          </w:p>
          <w:p w14:paraId="23099FD4" w14:textId="77777777" w:rsidR="002B3223" w:rsidRPr="00952764" w:rsidRDefault="002B3223" w:rsidP="00FB21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w w:val="11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10"/>
                <w:szCs w:val="24"/>
                <w:lang w:eastAsia="de-DE"/>
              </w:rPr>
              <w:t xml:space="preserve">Die Schülerin/der Schüler </w:t>
            </w:r>
            <w:r w:rsidRPr="00952764">
              <w:rPr>
                <w:rFonts w:eastAsia="Times New Roman" w:cs="Arial"/>
                <w:w w:val="115"/>
                <w:szCs w:val="24"/>
                <w:lang w:eastAsia="de-DE"/>
              </w:rPr>
              <w:t>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43455711" w14:textId="77777777" w:rsidR="002B3223" w:rsidRPr="00952764" w:rsidRDefault="002B3223" w:rsidP="00FB21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trifft 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voll</w:t>
            </w:r>
            <w:r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-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ständig</w:t>
            </w:r>
            <w:r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5629F2DA" w14:textId="77777777" w:rsidR="002B3223" w:rsidRPr="00952764" w:rsidRDefault="002B3223" w:rsidP="00FB21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22568092" w14:textId="77777777" w:rsidR="002B3223" w:rsidRPr="00952764" w:rsidRDefault="002B3223" w:rsidP="00FB21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eher nicht</w:t>
            </w:r>
            <w:r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6B8F1FAD" w14:textId="77777777" w:rsidR="002B3223" w:rsidRPr="00952764" w:rsidRDefault="002B3223" w:rsidP="00FB21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nicht zu</w:t>
            </w:r>
          </w:p>
        </w:tc>
      </w:tr>
      <w:tr w:rsidR="00640A16" w:rsidRPr="00DA66FF" w14:paraId="3C7A67FF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CC8BE4B" w14:textId="00ED4081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führt nach Vorgaben einfache berufsfeldspezifische Tätigkeiten und Aufgaben aus.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5056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CE47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6E3C" w14:textId="6F6BF6D9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B1C3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3CE91162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3EF47987" w14:textId="570CDEF4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präsentiert Arbeitsergebnisse angemessen und adressatengerecht.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0C5B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D082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CFB6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53B4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7E9657BB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544CB325" w14:textId="4E65CE18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dokumentiert Arbeitsergebnisse angemessen und adressatengerecht.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646A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0569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4AE4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B3B7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05D2623F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68B0A27C" w14:textId="495A2FA4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überprüft das eigene Verhalten im Team.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4B22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3A42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C6D2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661E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5778E7A3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30FBA17" w14:textId="18CCEB92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überprüft den Arbeitsprozess.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EED4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1934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9FBA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997C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312CDF2F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545B3DE4" w14:textId="0FCFF38A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überp</w:t>
            </w:r>
            <w:r>
              <w:rPr>
                <w:rFonts w:eastAsia="Times New Roman" w:cs="Arial"/>
                <w:w w:val="105"/>
                <w:szCs w:val="24"/>
                <w:lang w:eastAsia="de-DE"/>
              </w:rPr>
              <w:t>r</w:t>
            </w: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üft das Arbeitsergebnis.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4053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8A98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A5EA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BA6D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782D61F2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217AE405" w14:textId="14BC1BFB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bewertet das eigene Verhalten im Team.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5469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34A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48A0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228D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3145B642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00138252" w14:textId="7DF54E13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bewertet den Arbeitsprozess.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2B94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918E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ABFB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70B4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1216F232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5A6DC809" w14:textId="1064A585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36507D">
              <w:rPr>
                <w:rFonts w:eastAsia="Times New Roman" w:cs="Arial"/>
                <w:w w:val="105"/>
                <w:szCs w:val="24"/>
                <w:lang w:eastAsia="de-DE"/>
              </w:rPr>
              <w:t>bewertet das Arbeitsergebnis.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D4BD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3DD6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1928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C1E9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78E137F2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15563259" w14:textId="173236DE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führt nach Vorgaben einfache berufsfeldspezifische Tätigkeiten und Aufgaben aus.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2D11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A984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D33D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C466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640A16" w:rsidRPr="00DA66FF" w14:paraId="2E4D34D7" w14:textId="77777777" w:rsidTr="005D6805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32C3646" w14:textId="613DD9E3" w:rsidR="00640A16" w:rsidRPr="00165B6A" w:rsidRDefault="00640A16" w:rsidP="00B37749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05"/>
                <w:szCs w:val="24"/>
                <w:lang w:eastAsia="de-DE"/>
              </w:rPr>
              <w:t>präsentiert Arbeitsergebnisse angemessen und adressatengerecht.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02E9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5247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3905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73BF" w14:textId="77777777" w:rsidR="00640A16" w:rsidRPr="00DA66FF" w:rsidRDefault="00640A16" w:rsidP="00640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911671">
              <w:rPr>
                <w:rFonts w:eastAsia="Times New Roman" w:cs="Arial"/>
                <w:szCs w:val="24"/>
                <w:lang w:eastAsia="de-DE"/>
              </w:rPr>
            </w:r>
            <w:r w:rsidR="00911671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</w:tbl>
    <w:p w14:paraId="4CCDCBFA" w14:textId="77777777" w:rsidR="002B3223" w:rsidRPr="002B3223" w:rsidRDefault="002B3223" w:rsidP="009527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eastAsia="de-DE"/>
        </w:rPr>
      </w:pPr>
    </w:p>
    <w:p w14:paraId="7586D87D" w14:textId="36260D19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14:paraId="00EC0C26" w14:textId="5CFACBC3" w:rsidR="00D34FBF" w:rsidRPr="00952764" w:rsidRDefault="00D34FBF" w:rsidP="00D34FBF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>
        <w:rPr>
          <w:rFonts w:eastAsia="Times New Roman" w:cs="Arial"/>
          <w:color w:val="0091A4"/>
          <w:w w:val="105"/>
          <w:sz w:val="28"/>
          <w:szCs w:val="28"/>
          <w:lang w:eastAsia="de-DE"/>
        </w:rPr>
        <w:br w:type="page"/>
      </w:r>
      <w:r>
        <w:rPr>
          <w:rFonts w:eastAsia="Times New Roman" w:cs="Arial"/>
          <w:color w:val="0091A4"/>
          <w:w w:val="105"/>
          <w:sz w:val="28"/>
          <w:szCs w:val="28"/>
          <w:lang w:eastAsia="de-DE"/>
        </w:rPr>
        <w:lastRenderedPageBreak/>
        <w:t>Sonstige Anmerkungen</w:t>
      </w:r>
    </w:p>
    <w:p w14:paraId="5DE1612E" w14:textId="4A4B44CB" w:rsidR="00952764" w:rsidRPr="006404DC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i/>
          <w:iCs/>
          <w:color w:val="808080"/>
          <w:w w:val="110"/>
          <w:sz w:val="18"/>
          <w:szCs w:val="18"/>
        </w:rPr>
      </w:pPr>
      <w:r w:rsidRPr="006404DC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 weitere pädagogisch-psychologische</w:t>
      </w:r>
      <w:r w:rsidR="00C71BFE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Aspekte</w:t>
      </w:r>
    </w:p>
    <w:p w14:paraId="2A5A12EE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C94F98B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A363577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AE0C9D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26E2EF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ADCED6D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88D3926" w14:textId="77777777" w:rsidR="00952764" w:rsidRP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CD65CBE" w14:textId="1315C5C0" w:rsidR="00952764" w:rsidRDefault="00952764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5501816" w14:textId="77777777" w:rsidR="009D3D20" w:rsidRPr="00952764" w:rsidRDefault="009D3D20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6B0BB45" w14:textId="77777777" w:rsidR="00952764" w:rsidRPr="009D3D20" w:rsidRDefault="00952764" w:rsidP="009D3D20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D3D20">
        <w:rPr>
          <w:rFonts w:eastAsia="Times New Roman" w:cs="Arial"/>
          <w:color w:val="0091A4"/>
          <w:w w:val="105"/>
          <w:sz w:val="28"/>
          <w:szCs w:val="28"/>
          <w:lang w:eastAsia="de-DE"/>
        </w:rPr>
        <w:t>Individuelle Lernziele</w:t>
      </w:r>
    </w:p>
    <w:p w14:paraId="650CFC2A" w14:textId="06836639" w:rsidR="00952764" w:rsidRDefault="00C7677F" w:rsidP="00C7677F">
      <w:pPr>
        <w:pStyle w:val="Textkrper"/>
        <w:shd w:val="clear" w:color="auto" w:fill="F2F2F2"/>
        <w:kinsoku w:val="0"/>
        <w:overflowPunct w:val="0"/>
        <w:spacing w:before="120" w:line="276" w:lineRule="auto"/>
        <w:rPr>
          <w:rFonts w:ascii="Arial" w:hAnsi="Arial" w:cs="Arial"/>
          <w:w w:val="110"/>
          <w:sz w:val="24"/>
          <w:szCs w:val="24"/>
        </w:rPr>
      </w:pPr>
      <w:r w:rsidRPr="00C7677F">
        <w:rPr>
          <w:rFonts w:ascii="Arial" w:hAnsi="Arial" w:cs="Arial"/>
          <w:i/>
          <w:iCs/>
          <w:color w:val="808080"/>
          <w:w w:val="110"/>
          <w:sz w:val="10"/>
          <w:szCs w:val="10"/>
        </w:rPr>
        <w:br/>
      </w:r>
      <w:r w:rsidR="00952764" w:rsidRP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</w:t>
      </w:r>
      <w:r w:rsid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</w:t>
      </w:r>
      <w:r w:rsidR="00C71BFE">
        <w:rPr>
          <w:rFonts w:ascii="Arial" w:hAnsi="Arial" w:cs="Arial"/>
          <w:i/>
          <w:iCs/>
          <w:color w:val="808080"/>
          <w:w w:val="110"/>
          <w:sz w:val="18"/>
          <w:szCs w:val="18"/>
        </w:rPr>
        <w:t>konkrete Hinweise</w:t>
      </w:r>
      <w:r w:rsidR="0012558D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zum Arbeiten im Team, Reflexion der Gruppenarbeit</w:t>
      </w:r>
    </w:p>
    <w:p w14:paraId="3E32B6A4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A95942F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1762AA6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F30681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F16346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1E59C3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0A72F1D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8C767C4" w14:textId="2CB8ECD2" w:rsidR="00952764" w:rsidRDefault="00952764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D61EC2F" w14:textId="77777777" w:rsidR="009D3D20" w:rsidRPr="00952764" w:rsidRDefault="009D3D20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4E4AA55" w14:textId="77777777" w:rsidR="00952764" w:rsidRPr="009D3D20" w:rsidRDefault="00952764" w:rsidP="009D3D20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D3D20">
        <w:rPr>
          <w:rFonts w:eastAsia="Times New Roman" w:cs="Arial"/>
          <w:color w:val="0091A4"/>
          <w:w w:val="105"/>
          <w:sz w:val="28"/>
          <w:szCs w:val="28"/>
          <w:lang w:eastAsia="de-DE"/>
        </w:rPr>
        <w:t>Individuelle Förderpläne</w:t>
      </w:r>
    </w:p>
    <w:p w14:paraId="036780CF" w14:textId="6A78F87E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  <w:r w:rsidRP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</w:t>
      </w:r>
      <w:r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</w:t>
      </w:r>
      <w:r w:rsidR="0012558D">
        <w:rPr>
          <w:rFonts w:ascii="Arial" w:hAnsi="Arial" w:cs="Arial"/>
          <w:i/>
          <w:iCs/>
          <w:color w:val="808080"/>
          <w:w w:val="110"/>
          <w:sz w:val="18"/>
          <w:szCs w:val="18"/>
        </w:rPr>
        <w:t>mögliche Förderziele und -</w:t>
      </w:r>
      <w:proofErr w:type="spellStart"/>
      <w:r w:rsidR="0012558D">
        <w:rPr>
          <w:rFonts w:ascii="Arial" w:hAnsi="Arial" w:cs="Arial"/>
          <w:i/>
          <w:iCs/>
          <w:color w:val="808080"/>
          <w:w w:val="110"/>
          <w:sz w:val="18"/>
          <w:szCs w:val="18"/>
        </w:rPr>
        <w:t>maßnahmen</w:t>
      </w:r>
      <w:proofErr w:type="spellEnd"/>
    </w:p>
    <w:p w14:paraId="34C5377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0CEE189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5322775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10207BBD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937B90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9C24AA9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DB71EAC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5927D4" w14:textId="77777777" w:rsidR="003C3E52" w:rsidRDefault="003C3E52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b/>
          <w:color w:val="0091A4"/>
          <w:w w:val="110"/>
        </w:rPr>
      </w:pPr>
    </w:p>
    <w:sectPr w:rsidR="003C3E5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93C5B" w14:textId="77777777" w:rsidR="00911671" w:rsidRDefault="00911671" w:rsidP="003D6D2B">
      <w:pPr>
        <w:spacing w:after="0" w:line="240" w:lineRule="auto"/>
      </w:pPr>
      <w:r>
        <w:separator/>
      </w:r>
    </w:p>
  </w:endnote>
  <w:endnote w:type="continuationSeparator" w:id="0">
    <w:p w14:paraId="5A6A7981" w14:textId="77777777" w:rsidR="00911671" w:rsidRDefault="00911671" w:rsidP="003D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C21D0" w14:textId="401CA647" w:rsidR="007D55D7" w:rsidRDefault="007D55D7" w:rsidP="007D55D7">
    <w:pPr>
      <w:pStyle w:val="Fuzeile"/>
      <w:pBdr>
        <w:top w:val="single" w:sz="4" w:space="1" w:color="auto"/>
      </w:pBdr>
      <w:jc w:val="right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255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A4B4D" w14:textId="77777777" w:rsidR="00911671" w:rsidRDefault="00911671" w:rsidP="003D6D2B">
      <w:pPr>
        <w:spacing w:after="0" w:line="240" w:lineRule="auto"/>
      </w:pPr>
      <w:r>
        <w:separator/>
      </w:r>
    </w:p>
  </w:footnote>
  <w:footnote w:type="continuationSeparator" w:id="0">
    <w:p w14:paraId="72601FC4" w14:textId="77777777" w:rsidR="00911671" w:rsidRDefault="00911671" w:rsidP="003D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0C9E2" w14:textId="3FA1F7A0" w:rsidR="00952764" w:rsidRDefault="00B1199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3FCAB5F" wp14:editId="0EF09C1F">
          <wp:simplePos x="0" y="0"/>
          <wp:positionH relativeFrom="column">
            <wp:posOffset>4782185</wp:posOffset>
          </wp:positionH>
          <wp:positionV relativeFrom="paragraph">
            <wp:posOffset>-211455</wp:posOffset>
          </wp:positionV>
          <wp:extent cx="1480820" cy="586105"/>
          <wp:effectExtent l="0" t="0" r="5080" b="4445"/>
          <wp:wrapNone/>
          <wp:docPr id="2" name="Bild 2" descr="g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F3C41" w14:textId="30AFBD11" w:rsidR="003D6D2B" w:rsidRDefault="00B1199F" w:rsidP="003D6D2B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4F472EC2" wp14:editId="516BD3F8">
          <wp:simplePos x="0" y="0"/>
          <wp:positionH relativeFrom="column">
            <wp:posOffset>4277360</wp:posOffset>
          </wp:positionH>
          <wp:positionV relativeFrom="paragraph">
            <wp:posOffset>-181610</wp:posOffset>
          </wp:positionV>
          <wp:extent cx="1480820" cy="586105"/>
          <wp:effectExtent l="0" t="0" r="5080" b="4445"/>
          <wp:wrapNone/>
          <wp:docPr id="1" name="Bild 1" descr="g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38A7"/>
    <w:multiLevelType w:val="hybridMultilevel"/>
    <w:tmpl w:val="B0BE0304"/>
    <w:lvl w:ilvl="0" w:tplc="7892DE66">
      <w:start w:val="1"/>
      <w:numFmt w:val="bullet"/>
      <w:lvlText w:val="-"/>
      <w:lvlJc w:val="left"/>
      <w:pPr>
        <w:ind w:left="89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B4967ED"/>
    <w:multiLevelType w:val="hybridMultilevel"/>
    <w:tmpl w:val="8C422E90"/>
    <w:lvl w:ilvl="0" w:tplc="1D3A7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B"/>
    <w:rsid w:val="000324D3"/>
    <w:rsid w:val="0012558D"/>
    <w:rsid w:val="00157D90"/>
    <w:rsid w:val="00165B6A"/>
    <w:rsid w:val="001D138F"/>
    <w:rsid w:val="001F2A27"/>
    <w:rsid w:val="00275F16"/>
    <w:rsid w:val="00286BA3"/>
    <w:rsid w:val="002B3223"/>
    <w:rsid w:val="002D624A"/>
    <w:rsid w:val="002E36F0"/>
    <w:rsid w:val="002F576F"/>
    <w:rsid w:val="0036507D"/>
    <w:rsid w:val="003B5AF3"/>
    <w:rsid w:val="003C14F1"/>
    <w:rsid w:val="003C3E52"/>
    <w:rsid w:val="003D6D2B"/>
    <w:rsid w:val="00407C87"/>
    <w:rsid w:val="004436FA"/>
    <w:rsid w:val="0048606B"/>
    <w:rsid w:val="004B2F7C"/>
    <w:rsid w:val="00592F01"/>
    <w:rsid w:val="005D6805"/>
    <w:rsid w:val="005F61D7"/>
    <w:rsid w:val="006404DC"/>
    <w:rsid w:val="00640A16"/>
    <w:rsid w:val="006875BC"/>
    <w:rsid w:val="007D55D7"/>
    <w:rsid w:val="007F4838"/>
    <w:rsid w:val="007F6578"/>
    <w:rsid w:val="008938CB"/>
    <w:rsid w:val="008F3071"/>
    <w:rsid w:val="00911671"/>
    <w:rsid w:val="00952764"/>
    <w:rsid w:val="009D3D20"/>
    <w:rsid w:val="00A0178B"/>
    <w:rsid w:val="00A30925"/>
    <w:rsid w:val="00A56D37"/>
    <w:rsid w:val="00A71B8F"/>
    <w:rsid w:val="00A77419"/>
    <w:rsid w:val="00A93101"/>
    <w:rsid w:val="00A97278"/>
    <w:rsid w:val="00AC6222"/>
    <w:rsid w:val="00AD673A"/>
    <w:rsid w:val="00B1199F"/>
    <w:rsid w:val="00B37749"/>
    <w:rsid w:val="00B707BC"/>
    <w:rsid w:val="00C345A5"/>
    <w:rsid w:val="00C540D6"/>
    <w:rsid w:val="00C71BFE"/>
    <w:rsid w:val="00C7677F"/>
    <w:rsid w:val="00CC7FC3"/>
    <w:rsid w:val="00CF10AB"/>
    <w:rsid w:val="00CF6ECE"/>
    <w:rsid w:val="00D34FBF"/>
    <w:rsid w:val="00DA66FF"/>
    <w:rsid w:val="00DE1D48"/>
    <w:rsid w:val="00E643B7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27C29"/>
  <w15:docId w15:val="{0615F900-EE0E-4944-8984-4D5C1C24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3D6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32"/>
      <w:szCs w:val="32"/>
      <w:lang w:eastAsia="de-DE"/>
    </w:rPr>
  </w:style>
  <w:style w:type="character" w:customStyle="1" w:styleId="TextkrperZchn">
    <w:name w:val="Textkörper Zchn"/>
    <w:link w:val="Textkrper"/>
    <w:uiPriority w:val="1"/>
    <w:rsid w:val="003D6D2B"/>
    <w:rPr>
      <w:rFonts w:eastAsia="Times New Roman" w:cs="Calibri"/>
      <w:sz w:val="32"/>
      <w:szCs w:val="32"/>
    </w:rPr>
  </w:style>
  <w:style w:type="paragraph" w:customStyle="1" w:styleId="TableParagraph">
    <w:name w:val="Table Paragraph"/>
    <w:basedOn w:val="Standard"/>
    <w:uiPriority w:val="1"/>
    <w:qFormat/>
    <w:rsid w:val="003D6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Cs w:val="24"/>
      <w:lang w:eastAsia="de-DE"/>
    </w:rPr>
  </w:style>
  <w:style w:type="table" w:styleId="Tabellenraster">
    <w:name w:val="Table Grid"/>
    <w:basedOn w:val="NormaleTabelle"/>
    <w:uiPriority w:val="59"/>
    <w:rsid w:val="003D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D6D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6D2B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D6D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6D2B"/>
    <w:rPr>
      <w:rFonts w:ascii="Arial" w:hAnsi="Arial"/>
      <w:sz w:val="24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45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45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45A5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45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45A5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5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3808</CharactersWithSpaces>
  <SharedDoc>false</SharedDoc>
  <HLinks>
    <vt:vector size="12" baseType="variant">
      <vt:variant>
        <vt:i4>4390931</vt:i4>
      </vt:variant>
      <vt:variant>
        <vt:i4>-1</vt:i4>
      </vt:variant>
      <vt:variant>
        <vt:i4>2049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4390931</vt:i4>
      </vt:variant>
      <vt:variant>
        <vt:i4>-1</vt:i4>
      </vt:variant>
      <vt:variant>
        <vt:i4>2050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2019-10-31T14:31:00Z</cp:lastPrinted>
  <dcterms:created xsi:type="dcterms:W3CDTF">2020-08-04T12:23:00Z</dcterms:created>
  <dcterms:modified xsi:type="dcterms:W3CDTF">2020-08-05T09:26:00Z</dcterms:modified>
</cp:coreProperties>
</file>